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D0FF2" w14:textId="77777777" w:rsidR="00386B07" w:rsidRDefault="00386B07" w:rsidP="00386B07">
      <w:pPr>
        <w:pStyle w:val="stile1"/>
      </w:pPr>
      <w:r>
        <w:rPr>
          <w:noProof/>
        </w:rPr>
        <w:drawing>
          <wp:inline distT="0" distB="0" distL="0" distR="0" wp14:anchorId="428F4873" wp14:editId="0DDB3680">
            <wp:extent cx="1714500" cy="579120"/>
            <wp:effectExtent l="0" t="0" r="0" b="0"/>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579120"/>
                    </a:xfrm>
                    <a:prstGeom prst="rect">
                      <a:avLst/>
                    </a:prstGeom>
                    <a:noFill/>
                    <a:ln>
                      <a:noFill/>
                    </a:ln>
                  </pic:spPr>
                </pic:pic>
              </a:graphicData>
            </a:graphic>
          </wp:inline>
        </w:drawing>
      </w:r>
    </w:p>
    <w:p w14:paraId="5E39643F" w14:textId="77777777" w:rsidR="00386B07" w:rsidRDefault="00386B07" w:rsidP="00386B07">
      <w:pPr>
        <w:pStyle w:val="NormaleWeb"/>
        <w:jc w:val="center"/>
      </w:pPr>
      <w:r>
        <w:rPr>
          <w:rStyle w:val="Enfasigrassetto"/>
          <w:i/>
          <w:iCs/>
        </w:rPr>
        <w:t>Scuola: con lo sciopero del 10 dicembre abbiamo scelto di non accontentarci</w:t>
      </w:r>
    </w:p>
    <w:p w14:paraId="5AC79A9A" w14:textId="77777777" w:rsidR="00386B07" w:rsidRDefault="00386B07" w:rsidP="00386B07">
      <w:pPr>
        <w:pStyle w:val="NormaleWeb"/>
      </w:pPr>
      <w:r>
        <w:t xml:space="preserve">Lo </w:t>
      </w:r>
      <w:hyperlink r:id="rId5" w:history="1">
        <w:r>
          <w:rPr>
            <w:rStyle w:val="Collegamentoipertestuale"/>
          </w:rPr>
          <w:t>sciopero generale del 16 dicembre</w:t>
        </w:r>
      </w:hyperlink>
      <w:r>
        <w:t xml:space="preserve"> è in ideale continuità con lo stato di agitazione proclamato per tutti i settori della conoscenza, a cominciare dallo </w:t>
      </w:r>
      <w:r>
        <w:rPr>
          <w:rStyle w:val="Enfasigrassetto"/>
        </w:rPr>
        <w:t>sciopero del 10 dicembre nel settore della scuola statale</w:t>
      </w:r>
      <w:r>
        <w:t>. (La scuola avendo effettuato lo sciopero il 10 dicembre, nel rispetto della legge 146/90 non può aderire allo sciopero generale).</w:t>
      </w:r>
    </w:p>
    <w:p w14:paraId="3682FE5B" w14:textId="77777777" w:rsidR="00386B07" w:rsidRDefault="00386B07" w:rsidP="00386B07">
      <w:pPr>
        <w:pStyle w:val="NormaleWeb"/>
      </w:pPr>
      <w:hyperlink r:id="rId6" w:history="1">
        <w:r>
          <w:rPr>
            <w:rStyle w:val="Collegamentoipertestuale"/>
          </w:rPr>
          <w:t>Scuola: grazie ai 100 mila lavoratori che hanno fatto sentire la loro voce con lo sciopero</w:t>
        </w:r>
      </w:hyperlink>
    </w:p>
    <w:p w14:paraId="5A64BEED" w14:textId="77777777" w:rsidR="00386B07" w:rsidRDefault="00386B07" w:rsidP="00386B07">
      <w:pPr>
        <w:pStyle w:val="NormaleWeb"/>
      </w:pPr>
      <w:r>
        <w:t>Il 16 dicembre aderiranno alla mobilitazione l’</w:t>
      </w:r>
      <w:r>
        <w:rPr>
          <w:rStyle w:val="Enfasigrassetto"/>
        </w:rPr>
        <w:t>università</w:t>
      </w:r>
      <w:r>
        <w:t xml:space="preserve">, la </w:t>
      </w:r>
      <w:r>
        <w:rPr>
          <w:rStyle w:val="Enfasigrassetto"/>
        </w:rPr>
        <w:t>ricerca</w:t>
      </w:r>
      <w:r>
        <w:t>, l’</w:t>
      </w:r>
      <w:r>
        <w:rPr>
          <w:rStyle w:val="Enfasigrassetto"/>
        </w:rPr>
        <w:t>AFAM</w:t>
      </w:r>
      <w:r>
        <w:t xml:space="preserve"> e i </w:t>
      </w:r>
      <w:r>
        <w:rPr>
          <w:rStyle w:val="Enfasigrassetto"/>
        </w:rPr>
        <w:t>settori privati della conoscenza</w:t>
      </w:r>
      <w:r>
        <w:t xml:space="preserve">, ma </w:t>
      </w:r>
      <w:r>
        <w:rPr>
          <w:rStyle w:val="Enfasigrassetto"/>
        </w:rPr>
        <w:t>chiediamo anche alle lavoratrici e lavoratori della scuola liberi da impegni di lavoro di partecipare alle manifestazioni interregionali.</w:t>
      </w:r>
      <w:r>
        <w:br/>
        <w:t>La nostra mobilitazione continua perché non consideriamo lo sciopero un fine in sé ma lo strumento democratico e partecipato per far aumentare il peso della rappresentanza dei lavoratori che anche questo governo vuole ridurre a un ruolo ancillare.</w:t>
      </w:r>
      <w:r>
        <w:br/>
        <w:t> </w:t>
      </w:r>
      <w:r>
        <w:br/>
        <w:t xml:space="preserve">Rispediamo decisamente al mittente la retorica dei sindacalisti seri che lavorano ai tavoli e di quelli “cattivi” e irresponsabili che scioperano e non cercano le soluzioni. </w:t>
      </w:r>
      <w:r>
        <w:rPr>
          <w:rStyle w:val="Enfasigrassetto"/>
        </w:rPr>
        <w:t>Irresponsabile è chi ha smesso di crederci.</w:t>
      </w:r>
      <w:r>
        <w:br/>
        <w:t xml:space="preserve">Ai tavoli tecnici abbiamo partecipato fino al giorno in cui abbiamo dichiarato lo stato di agitazione, e sappiamo benissimo quanto fossero inconcludenti e privi di contenuti, e proprio per questo abbiamo deciso di disertarli. </w:t>
      </w:r>
      <w:r>
        <w:rPr>
          <w:rStyle w:val="Enfasigrassetto"/>
        </w:rPr>
        <w:t>Una scelta inevitabile</w:t>
      </w:r>
      <w:r>
        <w:t>, con la quale, abbiamo voluto lanciare un primo segnale contro il persistente disinvestimento nell’istruzione che è ormai la scelta di quasi tutti i governi degli ultimi vent’anni.</w:t>
      </w:r>
      <w:r>
        <w:br/>
      </w:r>
      <w:r>
        <w:br/>
        <w:t xml:space="preserve">Chi parla di massimalismo non conosce il significato del termine o ha dismesso i panni del sindacalista. </w:t>
      </w:r>
      <w:r>
        <w:rPr>
          <w:rStyle w:val="Enfasigrassetto"/>
        </w:rPr>
        <w:t>Scioperare è normale pratica democratica per qualunque sindacato, tranne evidentemente per uno, e solo rispetto al governo Draghi.</w:t>
      </w:r>
      <w:r>
        <w:br/>
        <w:t xml:space="preserve">E invitare i lavoratori a stare zitti e buoni perché c’è chi ci pensa, ci sembra non solo paternalistico, ma assolutamente perdente. Perché tutto quello che arriverà dalla legge di bilancio sarà il risultato di chi ha deciso di dire no alle prese in giro di un governo che dopo aver firmato un Patto per il rilancio della Scuola lo ha disatteso sistematicamente su ogni punto. E se quello che otterremo sarà tanto sarà un grande risultato, ma se sarà poco bisognerà rilanciare. </w:t>
      </w:r>
      <w:r>
        <w:rPr>
          <w:rStyle w:val="Enfasigrassetto"/>
        </w:rPr>
        <w:t>C’è chi si accontenta, noi no. Non è questo il momento storico. Questo è il tempo della partecipazione ed è il tempo di far cambiare strada al nostro Paese a partire dalla scuola.</w:t>
      </w:r>
    </w:p>
    <w:p w14:paraId="65FD6A14" w14:textId="77777777" w:rsidR="00386B07" w:rsidRDefault="00386B07" w:rsidP="00386B07">
      <w:pPr>
        <w:pStyle w:val="NormaleWeb"/>
      </w:pPr>
      <w:r>
        <w:rPr>
          <w:noProof/>
          <w:color w:val="0000FF"/>
        </w:rPr>
        <w:lastRenderedPageBreak/>
        <w:drawing>
          <wp:inline distT="0" distB="0" distL="0" distR="0" wp14:anchorId="2DC6945C" wp14:editId="36364851">
            <wp:extent cx="11430000" cy="5715000"/>
            <wp:effectExtent l="0" t="0" r="0" b="0"/>
            <wp:docPr id="2" name="Immagine 2" descr="Elezioni RSU 2022, candidati con la FLC CGI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zioni RSU 2022, candidati con la FLC CGIL">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0" cy="5715000"/>
                    </a:xfrm>
                    <a:prstGeom prst="rect">
                      <a:avLst/>
                    </a:prstGeom>
                    <a:noFill/>
                    <a:ln>
                      <a:noFill/>
                    </a:ln>
                  </pic:spPr>
                </pic:pic>
              </a:graphicData>
            </a:graphic>
          </wp:inline>
        </w:drawing>
      </w:r>
    </w:p>
    <w:p w14:paraId="45DB7541" w14:textId="77777777" w:rsidR="00386B07" w:rsidRDefault="00386B07" w:rsidP="00386B07">
      <w:pPr>
        <w:pStyle w:val="NormaleWeb"/>
      </w:pPr>
      <w:r>
        <w:rPr>
          <w:rStyle w:val="Enfasigrassetto"/>
          <w:i/>
          <w:iCs/>
        </w:rPr>
        <w:t>In evidenza</w:t>
      </w:r>
    </w:p>
    <w:p w14:paraId="0F2E1F59" w14:textId="77777777" w:rsidR="00386B07" w:rsidRDefault="00386B07" w:rsidP="00386B07">
      <w:pPr>
        <w:pStyle w:val="NormaleWeb"/>
      </w:pPr>
      <w:hyperlink r:id="rId9" w:history="1">
        <w:r>
          <w:rPr>
            <w:rStyle w:val="Collegamentoipertestuale"/>
          </w:rPr>
          <w:t xml:space="preserve">Scuola, sindacati: soddisfazione per giornata di mobilitazione </w:t>
        </w:r>
      </w:hyperlink>
    </w:p>
    <w:p w14:paraId="77755FE9" w14:textId="77777777" w:rsidR="00386B07" w:rsidRDefault="00386B07" w:rsidP="00386B07">
      <w:pPr>
        <w:pStyle w:val="NormaleWeb"/>
      </w:pPr>
      <w:hyperlink r:id="rId10" w:history="1">
        <w:r>
          <w:rPr>
            <w:rStyle w:val="Collegamentoipertestuale"/>
          </w:rPr>
          <w:t>Obbligo vaccinale: emanata nota del Ministero sulla nuova piattaforma di verifica</w:t>
        </w:r>
      </w:hyperlink>
    </w:p>
    <w:p w14:paraId="6CED71E4" w14:textId="77777777" w:rsidR="00386B07" w:rsidRDefault="00386B07" w:rsidP="00386B07">
      <w:pPr>
        <w:pStyle w:val="NormaleWeb"/>
      </w:pPr>
      <w:hyperlink r:id="rId11" w:history="1">
        <w:r>
          <w:rPr>
            <w:rStyle w:val="Collegamentoipertestuale"/>
          </w:rPr>
          <w:t xml:space="preserve">“Fermare l’autonomia differenziata e la frammentazione dei diritti”, rivedi la diretta della tavola rotonda </w:t>
        </w:r>
      </w:hyperlink>
    </w:p>
    <w:p w14:paraId="6C372898" w14:textId="77777777" w:rsidR="00386B07" w:rsidRDefault="00386B07" w:rsidP="00386B07">
      <w:pPr>
        <w:pStyle w:val="NormaleWeb"/>
      </w:pPr>
      <w:hyperlink r:id="rId12" w:history="1">
        <w:r>
          <w:rPr>
            <w:rStyle w:val="Collegamentoipertestuale"/>
          </w:rPr>
          <w:t>Coronavirus COVID-19: ultimi aggiornamenti</w:t>
        </w:r>
      </w:hyperlink>
    </w:p>
    <w:p w14:paraId="1B1D374C" w14:textId="77777777" w:rsidR="00386B07" w:rsidRDefault="00386B07" w:rsidP="00386B07">
      <w:pPr>
        <w:pStyle w:val="NormaleWeb"/>
      </w:pPr>
      <w:r>
        <w:rPr>
          <w:rStyle w:val="Enfasicorsivo"/>
          <w:b/>
          <w:bCs/>
        </w:rPr>
        <w:t>Elezioni RSU 2022</w:t>
      </w:r>
    </w:p>
    <w:p w14:paraId="4ADF1DA0" w14:textId="77777777" w:rsidR="00386B07" w:rsidRDefault="00386B07" w:rsidP="00386B07">
      <w:pPr>
        <w:pStyle w:val="NormaleWeb"/>
      </w:pPr>
      <w:hyperlink r:id="rId13" w:history="1">
        <w:r>
          <w:rPr>
            <w:rStyle w:val="Collegamentoipertestuale"/>
          </w:rPr>
          <w:t xml:space="preserve">Elezioni RSU 2022: si vota dal 5 al 7 aprile </w:t>
        </w:r>
      </w:hyperlink>
    </w:p>
    <w:p w14:paraId="6C8053BF" w14:textId="77777777" w:rsidR="00386B07" w:rsidRDefault="00386B07" w:rsidP="00386B07">
      <w:pPr>
        <w:pStyle w:val="NormaleWeb"/>
      </w:pPr>
      <w:hyperlink r:id="rId14" w:history="1">
        <w:r>
          <w:rPr>
            <w:rStyle w:val="Collegamentoipertestuale"/>
          </w:rPr>
          <w:t xml:space="preserve">Elezioni RSU 2022: la democrazia è viva nei luoghi di lavoro </w:t>
        </w:r>
      </w:hyperlink>
    </w:p>
    <w:p w14:paraId="1219B150" w14:textId="77777777" w:rsidR="00386B07" w:rsidRDefault="00386B07" w:rsidP="00386B07">
      <w:pPr>
        <w:pStyle w:val="NormaleWeb"/>
      </w:pPr>
      <w:hyperlink r:id="rId15" w:history="1">
        <w:r>
          <w:rPr>
            <w:rStyle w:val="Collegamentoipertestuale"/>
          </w:rPr>
          <w:t>Elezioni RSU 2022: candidati con la FLC CGIL “Insieme #FacciamoQuadrato”</w:t>
        </w:r>
      </w:hyperlink>
    </w:p>
    <w:p w14:paraId="7EB40554" w14:textId="77777777" w:rsidR="00386B07" w:rsidRDefault="00386B07" w:rsidP="00386B07">
      <w:pPr>
        <w:pStyle w:val="NormaleWeb"/>
      </w:pPr>
      <w:r>
        <w:rPr>
          <w:rStyle w:val="Enfasigrassetto"/>
          <w:i/>
          <w:iCs/>
        </w:rPr>
        <w:lastRenderedPageBreak/>
        <w:t xml:space="preserve">Notizie scuola </w:t>
      </w:r>
    </w:p>
    <w:p w14:paraId="5B3D5B5A" w14:textId="77777777" w:rsidR="00386B07" w:rsidRDefault="00386B07" w:rsidP="00386B07">
      <w:pPr>
        <w:pStyle w:val="NormaleWeb"/>
      </w:pPr>
      <w:hyperlink r:id="rId16" w:history="1">
        <w:r>
          <w:rPr>
            <w:rStyle w:val="Collegamentoipertestuale"/>
          </w:rPr>
          <w:t xml:space="preserve">Scuola: «Draghi ha sbagliato tutto. Questo sciopero è solo l’inizio» </w:t>
        </w:r>
      </w:hyperlink>
    </w:p>
    <w:p w14:paraId="5BE68501" w14:textId="77777777" w:rsidR="00386B07" w:rsidRDefault="00386B07" w:rsidP="00386B07">
      <w:pPr>
        <w:pStyle w:val="NormaleWeb"/>
      </w:pPr>
      <w:hyperlink r:id="rId17" w:history="1">
        <w:r>
          <w:rPr>
            <w:rStyle w:val="Collegamentoipertestuale"/>
          </w:rPr>
          <w:t xml:space="preserve">Obbligo vaccinale: una nota di chiarimento del Ministero che lascia irrisolte molte questioni </w:t>
        </w:r>
      </w:hyperlink>
    </w:p>
    <w:p w14:paraId="35895420" w14:textId="77777777" w:rsidR="00386B07" w:rsidRDefault="00386B07" w:rsidP="00386B07">
      <w:pPr>
        <w:pStyle w:val="NormaleWeb"/>
      </w:pPr>
      <w:hyperlink r:id="rId18" w:history="1">
        <w:r>
          <w:rPr>
            <w:rStyle w:val="Collegamentoipertestuale"/>
          </w:rPr>
          <w:t xml:space="preserve">Rete nazionale delle scuole professionali: il parere del CSPI </w:t>
        </w:r>
      </w:hyperlink>
    </w:p>
    <w:p w14:paraId="706D2484" w14:textId="77777777" w:rsidR="00386B07" w:rsidRDefault="00386B07" w:rsidP="00386B07">
      <w:pPr>
        <w:pStyle w:val="NormaleWeb"/>
      </w:pPr>
      <w:hyperlink r:id="rId19" w:history="1">
        <w:r>
          <w:rPr>
            <w:rStyle w:val="Collegamentoipertestuale"/>
          </w:rPr>
          <w:t xml:space="preserve">ITS: prorogata al 20 dicembre 2021 la scadenza per le agevolazioni per la infrastrutturazione di sedi e laboratori coerenti con i processi di innovazione tecnologica 4.0 </w:t>
        </w:r>
      </w:hyperlink>
    </w:p>
    <w:p w14:paraId="261ED471" w14:textId="77777777" w:rsidR="00386B07" w:rsidRDefault="00386B07" w:rsidP="00386B07">
      <w:pPr>
        <w:pStyle w:val="NormaleWeb"/>
      </w:pPr>
      <w:r>
        <w:rPr>
          <w:rStyle w:val="Enfasicorsivo"/>
          <w:b/>
          <w:bCs/>
        </w:rPr>
        <w:t>Notizie precari</w:t>
      </w:r>
    </w:p>
    <w:p w14:paraId="07C8A987" w14:textId="77777777" w:rsidR="00386B07" w:rsidRDefault="00386B07" w:rsidP="00386B07">
      <w:pPr>
        <w:pStyle w:val="NormaleWeb"/>
      </w:pPr>
      <w:hyperlink r:id="rId20" w:history="1">
        <w:r>
          <w:rPr>
            <w:rStyle w:val="Collegamentoipertestuale"/>
          </w:rPr>
          <w:t xml:space="preserve">Ripetere la fase straordinaria di assunzioni da GPS nel sostegno: la nostra proposta al vaglio delle forze di maggioranza </w:t>
        </w:r>
      </w:hyperlink>
    </w:p>
    <w:p w14:paraId="381C558B" w14:textId="77777777" w:rsidR="00386B07" w:rsidRDefault="00386B07" w:rsidP="00386B07">
      <w:pPr>
        <w:pStyle w:val="NormaleWeb"/>
      </w:pPr>
      <w:hyperlink r:id="rId21" w:history="1">
        <w:r>
          <w:rPr>
            <w:rStyle w:val="Collegamentoipertestuale"/>
          </w:rPr>
          <w:t xml:space="preserve">Sinopoli: “Per nulla soddisfatti dei concorsi a quiz, aprire un confronto vero sul reclutamento” </w:t>
        </w:r>
      </w:hyperlink>
    </w:p>
    <w:p w14:paraId="320A837F" w14:textId="77777777" w:rsidR="00386B07" w:rsidRDefault="00386B07" w:rsidP="00386B07">
      <w:pPr>
        <w:pStyle w:val="NormaleWeb"/>
      </w:pPr>
      <w:hyperlink r:id="rId22" w:history="1">
        <w:r>
          <w:rPr>
            <w:rStyle w:val="Collegamentoipertestuale"/>
          </w:rPr>
          <w:t>Ricorso per prove suppletive concorso ordinario primaria e infanzia, la FLC CGIL rinnova il suo impegno</w:t>
        </w:r>
      </w:hyperlink>
    </w:p>
    <w:p w14:paraId="58637C59" w14:textId="77777777" w:rsidR="00386B07" w:rsidRDefault="00386B07" w:rsidP="00386B07">
      <w:pPr>
        <w:pStyle w:val="NormaleWeb"/>
      </w:pPr>
      <w:hyperlink r:id="rId23" w:history="1">
        <w:r>
          <w:rPr>
            <w:rStyle w:val="Collegamentoipertestuale"/>
          </w:rPr>
          <w:t xml:space="preserve">Concorso ordinario primaria e infanzia: FAQ sullo svolgimento della prova scritta, protocollo sulla sicurezza, documenti </w:t>
        </w:r>
      </w:hyperlink>
    </w:p>
    <w:p w14:paraId="7BA63AAB" w14:textId="77777777" w:rsidR="00386B07" w:rsidRDefault="00386B07" w:rsidP="00386B07">
      <w:pPr>
        <w:pStyle w:val="NormaleWeb"/>
      </w:pPr>
      <w:r>
        <w:rPr>
          <w:rStyle w:val="Enfasicorsivo"/>
          <w:b/>
          <w:bCs/>
        </w:rPr>
        <w:t>Altre notizie di interesse</w:t>
      </w:r>
    </w:p>
    <w:p w14:paraId="3325B83E" w14:textId="77777777" w:rsidR="00386B07" w:rsidRDefault="00386B07" w:rsidP="00386B07">
      <w:pPr>
        <w:pStyle w:val="NormaleWeb"/>
      </w:pPr>
      <w:hyperlink r:id="rId24" w:history="1">
        <w:proofErr w:type="spellStart"/>
        <w:r>
          <w:rPr>
            <w:rStyle w:val="Collegamentoipertestuale"/>
          </w:rPr>
          <w:t>Conoscenda</w:t>
        </w:r>
        <w:proofErr w:type="spellEnd"/>
        <w:r>
          <w:rPr>
            <w:rStyle w:val="Collegamentoipertestuale"/>
          </w:rPr>
          <w:t xml:space="preserve"> 2022: la forza dell’immaginazione </w:t>
        </w:r>
      </w:hyperlink>
    </w:p>
    <w:p w14:paraId="491A01C2" w14:textId="77777777" w:rsidR="00386B07" w:rsidRDefault="00386B07" w:rsidP="00386B07">
      <w:pPr>
        <w:pStyle w:val="NormaleWeb"/>
      </w:pPr>
      <w:hyperlink r:id="rId25" w:history="1">
        <w:r>
          <w:rPr>
            <w:rStyle w:val="Collegamentoipertestuale"/>
          </w:rPr>
          <w:t xml:space="preserve">Visita il sito di articolotrentatre.it </w:t>
        </w:r>
      </w:hyperlink>
    </w:p>
    <w:p w14:paraId="05C24426" w14:textId="77777777" w:rsidR="00386B07" w:rsidRDefault="00386B07" w:rsidP="00386B07">
      <w:pPr>
        <w:pStyle w:val="NormaleWeb"/>
      </w:pPr>
      <w:hyperlink r:id="rId26" w:history="1">
        <w:r>
          <w:rPr>
            <w:rStyle w:val="Collegamentoipertestuale"/>
          </w:rPr>
          <w:t>Scegli di esserci: iscriviti alla FLC CGIL</w:t>
        </w:r>
      </w:hyperlink>
    </w:p>
    <w:p w14:paraId="08BD2306" w14:textId="77777777" w:rsidR="00386B07" w:rsidRDefault="00386B07" w:rsidP="00386B07">
      <w:pPr>
        <w:pStyle w:val="NormaleWeb"/>
      </w:pPr>
      <w:hyperlink r:id="rId27" w:history="1">
        <w:r>
          <w:rPr>
            <w:rStyle w:val="Collegamentoipertestuale"/>
          </w:rPr>
          <w:t>Servizi assicurativi per iscritti e RSU FLC CGIL</w:t>
        </w:r>
      </w:hyperlink>
    </w:p>
    <w:p w14:paraId="5AF56004" w14:textId="77777777" w:rsidR="00386B07" w:rsidRDefault="00386B07" w:rsidP="00386B07">
      <w:pPr>
        <w:pStyle w:val="NormaleWeb"/>
      </w:pPr>
      <w:hyperlink r:id="rId28" w:history="1">
        <w:r>
          <w:rPr>
            <w:rStyle w:val="Collegamentoipertestuale"/>
          </w:rPr>
          <w:t>Feed Rss sito www.flcgil.it</w:t>
        </w:r>
      </w:hyperlink>
    </w:p>
    <w:p w14:paraId="12715432" w14:textId="77777777" w:rsidR="00386B07" w:rsidRDefault="00386B07" w:rsidP="00386B07">
      <w:pPr>
        <w:pStyle w:val="NormaleWeb"/>
      </w:pPr>
      <w:hyperlink r:id="rId29" w:history="1">
        <w:r>
          <w:rPr>
            <w:rStyle w:val="Collegamentoipertestuale"/>
          </w:rPr>
          <w:t xml:space="preserve">Vuoi ricevere gratuitamente il Giornale della </w:t>
        </w:r>
        <w:proofErr w:type="spellStart"/>
        <w:r>
          <w:rPr>
            <w:rStyle w:val="Collegamentoipertestuale"/>
          </w:rPr>
          <w:t>effelleci</w:t>
        </w:r>
        <w:proofErr w:type="spellEnd"/>
        <w:r>
          <w:rPr>
            <w:rStyle w:val="Collegamentoipertestuale"/>
          </w:rPr>
          <w:t>? Clicca qui</w:t>
        </w:r>
      </w:hyperlink>
    </w:p>
    <w:p w14:paraId="20B7B45E" w14:textId="77777777" w:rsidR="00386B07" w:rsidRDefault="00386B07" w:rsidP="00386B07">
      <w:pPr>
        <w:pStyle w:val="NormaleWeb"/>
      </w:pPr>
      <w:r>
        <w:t xml:space="preserve">Per l’informazione quotidiana, ecco le aree del sito nazionale dedicate alle notizie di: </w:t>
      </w:r>
      <w:hyperlink r:id="rId30" w:history="1">
        <w:r>
          <w:rPr>
            <w:rStyle w:val="Collegamentoipertestuale"/>
          </w:rPr>
          <w:t>scuola statale</w:t>
        </w:r>
      </w:hyperlink>
      <w:r>
        <w:t xml:space="preserve">, </w:t>
      </w:r>
      <w:hyperlink r:id="rId31" w:history="1">
        <w:r>
          <w:rPr>
            <w:rStyle w:val="Collegamentoipertestuale"/>
          </w:rPr>
          <w:t>scuola non statale</w:t>
        </w:r>
      </w:hyperlink>
      <w:r>
        <w:t xml:space="preserve">, </w:t>
      </w:r>
      <w:hyperlink r:id="rId32" w:history="1">
        <w:r>
          <w:rPr>
            <w:rStyle w:val="Collegamentoipertestuale"/>
          </w:rPr>
          <w:t>università e AFAM</w:t>
        </w:r>
      </w:hyperlink>
      <w:r>
        <w:t xml:space="preserve">, </w:t>
      </w:r>
      <w:hyperlink r:id="rId33" w:history="1">
        <w:r>
          <w:rPr>
            <w:rStyle w:val="Collegamentoipertestuale"/>
          </w:rPr>
          <w:t>ricerca</w:t>
        </w:r>
      </w:hyperlink>
      <w:r>
        <w:t xml:space="preserve">, </w:t>
      </w:r>
      <w:hyperlink r:id="rId34" w:history="1">
        <w:r>
          <w:rPr>
            <w:rStyle w:val="Collegamentoipertestuale"/>
          </w:rPr>
          <w:t>formazione professionale</w:t>
        </w:r>
      </w:hyperlink>
      <w:r>
        <w:t xml:space="preserve">. Siamo anche presenti su </w:t>
      </w:r>
      <w:hyperlink r:id="rId35" w:history="1">
        <w:r>
          <w:rPr>
            <w:rStyle w:val="Collegamentoipertestuale"/>
          </w:rPr>
          <w:t>Facebook</w:t>
        </w:r>
      </w:hyperlink>
      <w:r>
        <w:t xml:space="preserve">, </w:t>
      </w:r>
      <w:hyperlink r:id="rId36" w:tgtFrame="_blank" w:history="1">
        <w:r>
          <w:rPr>
            <w:rStyle w:val="Collegamentoipertestuale"/>
          </w:rPr>
          <w:t>Instagram</w:t>
        </w:r>
      </w:hyperlink>
      <w:r>
        <w:t xml:space="preserve">, </w:t>
      </w:r>
      <w:hyperlink r:id="rId37" w:history="1">
        <w:r>
          <w:rPr>
            <w:rStyle w:val="Collegamentoipertestuale"/>
          </w:rPr>
          <w:t>Twitter</w:t>
        </w:r>
      </w:hyperlink>
      <w:r>
        <w:t xml:space="preserve"> e </w:t>
      </w:r>
      <w:hyperlink r:id="rId38" w:history="1">
        <w:r>
          <w:rPr>
            <w:rStyle w:val="Collegamentoipertestuale"/>
          </w:rPr>
          <w:t>YouTube</w:t>
        </w:r>
      </w:hyperlink>
      <w:r>
        <w:t>.</w:t>
      </w:r>
    </w:p>
    <w:p w14:paraId="295A179B" w14:textId="77777777" w:rsidR="00F561EE" w:rsidRDefault="00F561EE"/>
    <w:sectPr w:rsidR="00F561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07"/>
    <w:rsid w:val="00386B07"/>
    <w:rsid w:val="00F561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6156"/>
  <w15:chartTrackingRefBased/>
  <w15:docId w15:val="{9184E654-71D1-4E84-98B0-3E40A143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386B0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386B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86B07"/>
    <w:rPr>
      <w:i/>
      <w:iCs/>
    </w:rPr>
  </w:style>
  <w:style w:type="character" w:styleId="Enfasigrassetto">
    <w:name w:val="Strong"/>
    <w:basedOn w:val="Carpredefinitoparagrafo"/>
    <w:uiPriority w:val="22"/>
    <w:qFormat/>
    <w:rsid w:val="00386B07"/>
    <w:rPr>
      <w:b/>
      <w:bCs/>
    </w:rPr>
  </w:style>
  <w:style w:type="character" w:styleId="Collegamentoipertestuale">
    <w:name w:val="Hyperlink"/>
    <w:basedOn w:val="Carpredefinitoparagrafo"/>
    <w:uiPriority w:val="99"/>
    <w:semiHidden/>
    <w:unhideWhenUsed/>
    <w:rsid w:val="00386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cgil.it/rsu/elezioni-rsu-2022-voto-5-6-7-aprile-per-eleggere-nuove-rappresentanze-sindacali-unitarie.flc" TargetMode="External"/><Relationship Id="rId18" Type="http://schemas.openxmlformats.org/officeDocument/2006/relationships/hyperlink" Target="http://www.flcgil.it/scuola/rete-nazionale-scuole-professionali-parere-cspi.flc" TargetMode="External"/><Relationship Id="rId26" Type="http://schemas.openxmlformats.org/officeDocument/2006/relationships/hyperlink" Target="http://www.flcgil.it/sindacato/iscriviti.flc" TargetMode="External"/><Relationship Id="rId39" Type="http://schemas.openxmlformats.org/officeDocument/2006/relationships/fontTable" Target="fontTable.xml"/><Relationship Id="rId21" Type="http://schemas.openxmlformats.org/officeDocument/2006/relationships/hyperlink" Target="http://www.flcgil.it/rassegna-stampa/nazionale/sinopoli-flc-cgil-per-nulla-soddisfatti-dei-concorsi-a-quiz-aprire-un-confronto-vero-sul-reclutamento-intervista.flc" TargetMode="External"/><Relationship Id="rId34" Type="http://schemas.openxmlformats.org/officeDocument/2006/relationships/hyperlink" Target="http://www.flcgil.it/scuola/formazione-professionale/" TargetMode="External"/><Relationship Id="rId7" Type="http://schemas.openxmlformats.org/officeDocument/2006/relationships/hyperlink" Target="http://www.flcgil.it/rsu/elezioni-rsu-2022-candidati-con-flc-cgil-insieme-facciamo-quadrato.flc" TargetMode="External"/><Relationship Id="rId12" Type="http://schemas.openxmlformats.org/officeDocument/2006/relationships/hyperlink" Target="http://www.flcgil.it/attualita/emergenza-coronavirus-notizie-provvedimenti.flc" TargetMode="External"/><Relationship Id="rId17" Type="http://schemas.openxmlformats.org/officeDocument/2006/relationships/hyperlink" Target="http://www.flcgil.it/scuola/obbligo-vaccinale-una-nota-di-chiarimento-del-ministero-che-lascia-irrisolte-molte-questioni.flc" TargetMode="External"/><Relationship Id="rId25" Type="http://schemas.openxmlformats.org/officeDocument/2006/relationships/hyperlink" Target="http://www.flcgil.it/attualita/nasce-articolotrentatre-it.flc" TargetMode="External"/><Relationship Id="rId33" Type="http://schemas.openxmlformats.org/officeDocument/2006/relationships/hyperlink" Target="http://www.flcgil.it/ricerca/" TargetMode="External"/><Relationship Id="rId38" Type="http://schemas.openxmlformats.org/officeDocument/2006/relationships/hyperlink" Target="https://www.youtube.com/user/sindacatoflcgil" TargetMode="External"/><Relationship Id="rId2" Type="http://schemas.openxmlformats.org/officeDocument/2006/relationships/settings" Target="settings.xml"/><Relationship Id="rId16" Type="http://schemas.openxmlformats.org/officeDocument/2006/relationships/hyperlink" Target="http://www.flcgil.it/rassegna-stampa/nazionale/scuola-draghi-ha-sbagliato-tutto-questo-sciopero-e-solo-l-inizio.flc" TargetMode="External"/><Relationship Id="rId20" Type="http://schemas.openxmlformats.org/officeDocument/2006/relationships/hyperlink" Target="http://www.flcgil.it/scuola/precari/ripetere-fase-straordinaria-assunzioni-gps-sostegno-proposta-flc-vaglio-forze-maggioranza.flc" TargetMode="External"/><Relationship Id="rId29" Type="http://schemas.openxmlformats.org/officeDocument/2006/relationships/hyperlink" Target="http://servizi.flcgil.it/" TargetMode="External"/><Relationship Id="rId1" Type="http://schemas.openxmlformats.org/officeDocument/2006/relationships/styles" Target="styles.xml"/><Relationship Id="rId6" Type="http://schemas.openxmlformats.org/officeDocument/2006/relationships/hyperlink" Target="http://www.flcgil.it/comunicati-stampa/comunicato-unitario/scuola-grazie-a-100-mila-lavoratori-che-hanno-fatto-sentire-la-loro-voce-con-lo-sciopero.flc" TargetMode="External"/><Relationship Id="rId11" Type="http://schemas.openxmlformats.org/officeDocument/2006/relationships/hyperlink" Target="http://www.flcgil.it/attualita/tavola-rotonda-fermare-autonomia-differenziata-e-frammentazione-diritti-diretta-online.flc" TargetMode="External"/><Relationship Id="rId24" Type="http://schemas.openxmlformats.org/officeDocument/2006/relationships/hyperlink" Target="http://www.flcgil.it/attualita/conoscenda-2022-la-forza-dell-immaginazione.flc" TargetMode="External"/><Relationship Id="rId32" Type="http://schemas.openxmlformats.org/officeDocument/2006/relationships/hyperlink" Target="http://www.flcgil.it/universita/" TargetMode="External"/><Relationship Id="rId37" Type="http://schemas.openxmlformats.org/officeDocument/2006/relationships/hyperlink" Target="https://twitter.com/flccgil" TargetMode="External"/><Relationship Id="rId40" Type="http://schemas.openxmlformats.org/officeDocument/2006/relationships/theme" Target="theme/theme1.xml"/><Relationship Id="rId5" Type="http://schemas.openxmlformats.org/officeDocument/2006/relationships/hyperlink" Target="http://www.flcgil.it/attualita/universita-ricerca-afam-e-settori-conoscenza-privati-partecipano-sciopero-generale-16-dicembre.flc" TargetMode="External"/><Relationship Id="rId15" Type="http://schemas.openxmlformats.org/officeDocument/2006/relationships/hyperlink" Target="http://www.flcgil.it/rsu/elezioni-rsu-2022-candidati-con-flc-cgil-insieme-facciamo-quadrato.flc" TargetMode="External"/><Relationship Id="rId23" Type="http://schemas.openxmlformats.org/officeDocument/2006/relationships/hyperlink" Target="http://www.flcgil.it/scuola/precari/concorso-ordinario-primaria-e-infanzia-faq-sullo-svolgimento-della-prova-scritta-protocollo-sulla-sicurezza-documenti-necessari.flc" TargetMode="External"/><Relationship Id="rId28" Type="http://schemas.openxmlformats.org/officeDocument/2006/relationships/hyperlink" Target="http://www.flcgil.it/sindacato/feed-rss-sito-www-flcgil-it.flc" TargetMode="External"/><Relationship Id="rId36" Type="http://schemas.openxmlformats.org/officeDocument/2006/relationships/hyperlink" Target="https://www.instagram.com/flccgilnazionale/" TargetMode="External"/><Relationship Id="rId10" Type="http://schemas.openxmlformats.org/officeDocument/2006/relationships/hyperlink" Target="http://www.flcgil.it/scuola/scuola-obbligo-vaccinale-emanata-circolare-ministeriale-nuova-piattaforma-verifica.flc" TargetMode="External"/><Relationship Id="rId19" Type="http://schemas.openxmlformats.org/officeDocument/2006/relationships/hyperlink" Target="http://www.flcgil.it/attualita/formazione-lavoro/ifts-its-pon/its-prorogata-20-dicembre-2021-scadenza-agevolazioni-infrastrutturazione-sedi-e-laboratori-coerenti-con-processi-innovazione-tecnologica-4-0.flc" TargetMode="External"/><Relationship Id="rId31" Type="http://schemas.openxmlformats.org/officeDocument/2006/relationships/hyperlink" Target="http://www.flcgil.it/scuola/scuola-non-statale/" TargetMode="External"/><Relationship Id="rId4" Type="http://schemas.openxmlformats.org/officeDocument/2006/relationships/image" Target="media/image1.gif"/><Relationship Id="rId9" Type="http://schemas.openxmlformats.org/officeDocument/2006/relationships/hyperlink" Target="http://www.flcgil.it/comunicati-stampa/comunicato-unitario/scuola-sindacati-soddisfazione-per-giornata-di-mobilitazione.flc" TargetMode="External"/><Relationship Id="rId14" Type="http://schemas.openxmlformats.org/officeDocument/2006/relationships/hyperlink" Target="http://www.flcgil.it/rassegna-stampa/nazionale/elezioni-rsu-la-democrazia-e-viva-nei-luoghi-di-lavoro.flc" TargetMode="External"/><Relationship Id="rId22" Type="http://schemas.openxmlformats.org/officeDocument/2006/relationships/hyperlink" Target="http://www.flcgil.it/scuola/precari/ricorso-per-prove-suppletive-concorso-ordinario-primaria-e-infanzia-la-flc-cgil-rinnova-il-suo-impegno.flc" TargetMode="External"/><Relationship Id="rId27" Type="http://schemas.openxmlformats.org/officeDocument/2006/relationships/hyperlink" Target="http://www.flcgil.it/sindacato/servizi-agli-iscritti/servizi-assicurativi-per-iscritti-e-rsu-flc-cgil.flc" TargetMode="External"/><Relationship Id="rId30" Type="http://schemas.openxmlformats.org/officeDocument/2006/relationships/hyperlink" Target="http://www.flcgil.it/scuola/" TargetMode="External"/><Relationship Id="rId35" Type="http://schemas.openxmlformats.org/officeDocument/2006/relationships/hyperlink" Target="https://www.facebook.com/flccgilfanpage/" TargetMode="External"/><Relationship Id="rId8" Type="http://schemas.openxmlformats.org/officeDocument/2006/relationships/image" Target="media/image2.jpeg"/><Relationship Id="rId3"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1</cp:revision>
  <dcterms:created xsi:type="dcterms:W3CDTF">2021-12-16T06:44:00Z</dcterms:created>
  <dcterms:modified xsi:type="dcterms:W3CDTF">2021-12-16T06:46:00Z</dcterms:modified>
</cp:coreProperties>
</file>