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3853" w14:textId="77777777" w:rsidR="00FD0CFC" w:rsidRDefault="00FD0CFC" w:rsidP="00FD0CFC">
      <w:pPr>
        <w:pStyle w:val="stile1"/>
      </w:pPr>
      <w:r>
        <w:rPr>
          <w:noProof/>
        </w:rPr>
        <w:drawing>
          <wp:inline distT="0" distB="0" distL="0" distR="0" wp14:anchorId="6741DEB4" wp14:editId="65099BD8">
            <wp:extent cx="1714500" cy="579120"/>
            <wp:effectExtent l="0" t="0" r="0" b="0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4AB35" w14:textId="77777777" w:rsidR="00FD0CFC" w:rsidRDefault="00FD0CFC" w:rsidP="00FD0CFC">
      <w:pPr>
        <w:pStyle w:val="NormaleWeb"/>
        <w:jc w:val="center"/>
      </w:pPr>
      <w:r>
        <w:rPr>
          <w:rStyle w:val="Enfasigrassetto"/>
          <w:i/>
          <w:iCs/>
        </w:rPr>
        <w:t xml:space="preserve">Graduatorie ATA terza fascia: scuole lasciate sole a validare le domande senza indicazioni certe </w:t>
      </w:r>
    </w:p>
    <w:p w14:paraId="6058EF30" w14:textId="77777777" w:rsidR="00FD0CFC" w:rsidRDefault="00FD0CFC" w:rsidP="00FD0CFC">
      <w:pPr>
        <w:pStyle w:val="NormaleWeb"/>
      </w:pPr>
      <w:r>
        <w:t xml:space="preserve">Nei giorni scorsi i sindacati hanno inviato una </w:t>
      </w:r>
      <w:r>
        <w:rPr>
          <w:rStyle w:val="Enfasigrassetto"/>
        </w:rPr>
        <w:t>richiesta di incontro</w:t>
      </w:r>
      <w:r>
        <w:t xml:space="preserve"> al Ministero dell’Istruzione al fine di risolvere una serie di </w:t>
      </w:r>
      <w:r>
        <w:rPr>
          <w:rStyle w:val="Enfasigrassetto"/>
        </w:rPr>
        <w:t>problemi</w:t>
      </w:r>
      <w:r>
        <w:t xml:space="preserve"> relativi alla </w:t>
      </w:r>
      <w:r>
        <w:rPr>
          <w:rStyle w:val="Enfasigrassetto"/>
        </w:rPr>
        <w:t>gestione della valutazione e validazione delle domande di terza fascia ATA</w:t>
      </w:r>
      <w:r>
        <w:t>. Sono rimasti inevasi, infatti, i chiarimenti che avevamo sollecitato già a fine maggio.</w:t>
      </w:r>
    </w:p>
    <w:p w14:paraId="4EDCE399" w14:textId="77777777" w:rsidR="00FD0CFC" w:rsidRDefault="00FD0CFC" w:rsidP="00FD0CFC">
      <w:pPr>
        <w:pStyle w:val="NormaleWeb"/>
      </w:pPr>
      <w:r>
        <w:t xml:space="preserve">La </w:t>
      </w:r>
      <w:r>
        <w:rPr>
          <w:rStyle w:val="Enfasigrassetto"/>
        </w:rPr>
        <w:t xml:space="preserve">pubblicazione delle graduatorie provvisore è prevista per l’8 luglio </w:t>
      </w:r>
      <w:r>
        <w:t xml:space="preserve">e in assenza di indicazioni specifiche da parte ministeriale le scuole stanno procedendo in modo disomogeneo. Non è dunque difficile prevedere una valanga di </w:t>
      </w:r>
      <w:r>
        <w:rPr>
          <w:rStyle w:val="Enfasigrassetto"/>
        </w:rPr>
        <w:t>reclami</w:t>
      </w:r>
      <w:r>
        <w:t xml:space="preserve"> a causa delle istanze di correzione di errore non accolte.</w:t>
      </w:r>
    </w:p>
    <w:p w14:paraId="0B143249" w14:textId="77777777" w:rsidR="00FD0CFC" w:rsidRDefault="00FD0CFC" w:rsidP="00FD0CFC">
      <w:pPr>
        <w:pStyle w:val="NormaleWeb"/>
      </w:pPr>
      <w:hyperlink r:id="rId5" w:history="1">
        <w:r>
          <w:rPr>
            <w:rStyle w:val="Collegamentoipertestuale"/>
          </w:rPr>
          <w:t>Continua a leggere la notizia</w:t>
        </w:r>
      </w:hyperlink>
      <w:r>
        <w:t>.</w:t>
      </w:r>
    </w:p>
    <w:p w14:paraId="20D9DBDC" w14:textId="77777777" w:rsidR="00FD0CFC" w:rsidRDefault="00FD0CFC" w:rsidP="00FD0CFC">
      <w:pPr>
        <w:pStyle w:val="NormaleWeb"/>
      </w:pPr>
      <w:r>
        <w:rPr>
          <w:noProof/>
          <w:color w:val="0000FF"/>
        </w:rPr>
        <w:lastRenderedPageBreak/>
        <w:drawing>
          <wp:inline distT="0" distB="0" distL="0" distR="0" wp14:anchorId="3CACA25B" wp14:editId="45DD64AF">
            <wp:extent cx="11430000" cy="6004560"/>
            <wp:effectExtent l="0" t="0" r="0" b="0"/>
            <wp:docPr id="2" name="Immagine 2" descr="Iscriviti alla FLC CGIL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criviti alla FLC CGIL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600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44962" w14:textId="77777777" w:rsidR="00FD0CFC" w:rsidRDefault="00FD0CFC" w:rsidP="00FD0CFC">
      <w:pPr>
        <w:pStyle w:val="NormaleWeb"/>
      </w:pPr>
      <w:r>
        <w:rPr>
          <w:rStyle w:val="Enfasigrassetto"/>
          <w:i/>
          <w:iCs/>
        </w:rPr>
        <w:t>In evidenza</w:t>
      </w:r>
    </w:p>
    <w:p w14:paraId="4B1012DC" w14:textId="77777777" w:rsidR="00FD0CFC" w:rsidRDefault="00FD0CFC" w:rsidP="00FD0CFC">
      <w:pPr>
        <w:pStyle w:val="NormaleWeb"/>
      </w:pPr>
      <w:hyperlink r:id="rId8" w:history="1">
        <w:r>
          <w:rPr>
            <w:rStyle w:val="Collegamentoipertestuale"/>
          </w:rPr>
          <w:t xml:space="preserve">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 xml:space="preserve"> e il Piano Nazionale di Ripresa e Resilienza </w:t>
        </w:r>
      </w:hyperlink>
    </w:p>
    <w:p w14:paraId="42B06F18" w14:textId="77777777" w:rsidR="00FD0CFC" w:rsidRDefault="00FD0CFC" w:rsidP="00FD0CFC">
      <w:pPr>
        <w:pStyle w:val="NormaleWeb"/>
      </w:pPr>
      <w:hyperlink r:id="rId9" w:history="1">
        <w:r>
          <w:rPr>
            <w:rStyle w:val="Collegamentoipertestuale"/>
          </w:rPr>
          <w:t xml:space="preserve">Nasce articolotrentatre.it </w:t>
        </w:r>
      </w:hyperlink>
    </w:p>
    <w:p w14:paraId="05A2B826" w14:textId="77777777" w:rsidR="00FD0CFC" w:rsidRDefault="00FD0CFC" w:rsidP="00FD0CFC">
      <w:pPr>
        <w:pStyle w:val="NormaleWeb"/>
      </w:pPr>
      <w:hyperlink r:id="rId10" w:history="1">
        <w:r>
          <w:rPr>
            <w:rStyle w:val="Collegamentoipertestuale"/>
          </w:rPr>
          <w:t xml:space="preserve">Nasce “Previdenza News” della FLC CGIL </w:t>
        </w:r>
      </w:hyperlink>
    </w:p>
    <w:p w14:paraId="4E7F47C5" w14:textId="77777777" w:rsidR="00FD0CFC" w:rsidRDefault="00FD0CFC" w:rsidP="00FD0CFC">
      <w:pPr>
        <w:pStyle w:val="NormaleWeb"/>
      </w:pPr>
      <w:hyperlink r:id="rId11" w:history="1">
        <w:r>
          <w:rPr>
            <w:rStyle w:val="Collegamentoipertestuale"/>
          </w:rPr>
          <w:t>Coronavirus COVID-19: ultimi aggiornamenti</w:t>
        </w:r>
      </w:hyperlink>
    </w:p>
    <w:p w14:paraId="03F132BA" w14:textId="77777777" w:rsidR="00FD0CFC" w:rsidRDefault="00FD0CFC" w:rsidP="00FD0CFC">
      <w:pPr>
        <w:pStyle w:val="NormaleWeb"/>
      </w:pPr>
      <w:r>
        <w:rPr>
          <w:rStyle w:val="Enfasicorsivo"/>
          <w:b/>
          <w:bCs/>
        </w:rPr>
        <w:t xml:space="preserve">Notizie scuola </w:t>
      </w:r>
    </w:p>
    <w:p w14:paraId="5733BB19" w14:textId="77777777" w:rsidR="00FD0CFC" w:rsidRDefault="00FD0CFC" w:rsidP="00FD0CFC">
      <w:pPr>
        <w:pStyle w:val="NormaleWeb"/>
      </w:pPr>
      <w:hyperlink r:id="rId12" w:history="1">
        <w:proofErr w:type="spellStart"/>
        <w:r>
          <w:rPr>
            <w:rStyle w:val="Collegamentoipertestuale"/>
          </w:rPr>
          <w:t>NASpI</w:t>
        </w:r>
        <w:proofErr w:type="spellEnd"/>
        <w:r>
          <w:rPr>
            <w:rStyle w:val="Collegamentoipertestuale"/>
          </w:rPr>
          <w:t xml:space="preserve"> e precari scuola: requisiti, come presentare domanda </w:t>
        </w:r>
      </w:hyperlink>
    </w:p>
    <w:p w14:paraId="769D8A64" w14:textId="77777777" w:rsidR="00FD0CFC" w:rsidRDefault="00FD0CFC" w:rsidP="00FD0CFC">
      <w:pPr>
        <w:pStyle w:val="NormaleWeb"/>
      </w:pPr>
      <w:hyperlink r:id="rId13" w:history="1">
        <w:r>
          <w:rPr>
            <w:rStyle w:val="Collegamentoipertestuale"/>
          </w:rPr>
          <w:t xml:space="preserve">Nomine in ruolo: dal 28 giugno gli uffici territoriali possono iniziare la predisposizione delle procedure </w:t>
        </w:r>
      </w:hyperlink>
    </w:p>
    <w:p w14:paraId="14D31624" w14:textId="77777777" w:rsidR="00FD0CFC" w:rsidRDefault="00FD0CFC" w:rsidP="00FD0CFC">
      <w:pPr>
        <w:pStyle w:val="NormaleWeb"/>
      </w:pPr>
      <w:hyperlink r:id="rId14" w:history="1">
        <w:r>
          <w:rPr>
            <w:rStyle w:val="Collegamentoipertestuale"/>
          </w:rPr>
          <w:t xml:space="preserve">Personale educativo e IRC: definito l’organico di diritto </w:t>
        </w:r>
        <w:proofErr w:type="spellStart"/>
        <w:r>
          <w:rPr>
            <w:rStyle w:val="Collegamentoipertestuale"/>
          </w:rPr>
          <w:t>a.s.</w:t>
        </w:r>
        <w:proofErr w:type="spellEnd"/>
        <w:r>
          <w:rPr>
            <w:rStyle w:val="Collegamentoipertestuale"/>
          </w:rPr>
          <w:t xml:space="preserve"> 2021/2022 </w:t>
        </w:r>
      </w:hyperlink>
    </w:p>
    <w:p w14:paraId="010527A4" w14:textId="77777777" w:rsidR="00FD0CFC" w:rsidRDefault="00FD0CFC" w:rsidP="00FD0CFC">
      <w:pPr>
        <w:pStyle w:val="NormaleWeb"/>
      </w:pPr>
      <w:hyperlink r:id="rId15" w:history="1">
        <w:r>
          <w:rPr>
            <w:rStyle w:val="Collegamentoipertestuale"/>
          </w:rPr>
          <w:t xml:space="preserve">Concorsi scuola: pubblicato il protocollo per lo svolgimento delle prove in presenza in condizioni di sicurezza </w:t>
        </w:r>
      </w:hyperlink>
    </w:p>
    <w:p w14:paraId="3DCE79C6" w14:textId="77777777" w:rsidR="00FD0CFC" w:rsidRDefault="00FD0CFC" w:rsidP="00FD0CFC">
      <w:pPr>
        <w:pStyle w:val="NormaleWeb"/>
      </w:pPr>
      <w:hyperlink r:id="rId16" w:history="1">
        <w:r>
          <w:rPr>
            <w:rStyle w:val="Collegamentoipertestuale"/>
          </w:rPr>
          <w:t xml:space="preserve">CGIL, CISL e UIL chiedono di essere ascoltati dalla VII Commissione della Camera sul disegno di legge di riordino degli ITS </w:t>
        </w:r>
      </w:hyperlink>
    </w:p>
    <w:p w14:paraId="35226770" w14:textId="77777777" w:rsidR="00FD0CFC" w:rsidRDefault="00FD0CFC" w:rsidP="00FD0CFC">
      <w:pPr>
        <w:pStyle w:val="NormaleWeb"/>
      </w:pPr>
      <w:hyperlink r:id="rId17" w:history="1">
        <w:r>
          <w:rPr>
            <w:rStyle w:val="Collegamentoipertestuale"/>
          </w:rPr>
          <w:t xml:space="preserve">Mobilità personale ATA: circa 27.000 posti liberi dopo i trasferimenti </w:t>
        </w:r>
      </w:hyperlink>
    </w:p>
    <w:p w14:paraId="03E71613" w14:textId="77777777" w:rsidR="00FD0CFC" w:rsidRDefault="00FD0CFC" w:rsidP="00FD0CFC">
      <w:pPr>
        <w:pStyle w:val="NormaleWeb"/>
      </w:pPr>
      <w:hyperlink r:id="rId18" w:history="1">
        <w:r>
          <w:rPr>
            <w:rStyle w:val="Collegamentoipertestuale"/>
          </w:rPr>
          <w:t>Mobilità personale ATA: pubblicati i risultati</w:t>
        </w:r>
      </w:hyperlink>
    </w:p>
    <w:p w14:paraId="534676F9" w14:textId="77777777" w:rsidR="00FD0CFC" w:rsidRDefault="00FD0CFC" w:rsidP="00FD0CFC">
      <w:pPr>
        <w:pStyle w:val="NormaleWeb"/>
      </w:pPr>
      <w:hyperlink r:id="rId19" w:history="1">
        <w:r>
          <w:rPr>
            <w:rStyle w:val="Collegamentoipertestuale"/>
          </w:rPr>
          <w:t xml:space="preserve">Utilizzazioni e assegnazioni provvisorie 2021/2022: personale ATA, domande entro il 12 luglio </w:t>
        </w:r>
      </w:hyperlink>
    </w:p>
    <w:p w14:paraId="514EFE68" w14:textId="77777777" w:rsidR="00FD0CFC" w:rsidRDefault="00FD0CFC" w:rsidP="00FD0CFC">
      <w:pPr>
        <w:pStyle w:val="NormaleWeb"/>
      </w:pPr>
      <w:hyperlink r:id="rId20" w:history="1">
        <w:proofErr w:type="gramStart"/>
        <w:r>
          <w:rPr>
            <w:rStyle w:val="Collegamentoipertestuale"/>
          </w:rPr>
          <w:t>Speciale utilizzazioni</w:t>
        </w:r>
        <w:proofErr w:type="gramEnd"/>
        <w:r>
          <w:rPr>
            <w:rStyle w:val="Collegamentoipertestuale"/>
          </w:rPr>
          <w:t xml:space="preserve"> e assegnazioni provvisorie 2021/2022 </w:t>
        </w:r>
      </w:hyperlink>
    </w:p>
    <w:p w14:paraId="5E82AE5A" w14:textId="77777777" w:rsidR="00FD0CFC" w:rsidRDefault="00FD0CFC" w:rsidP="00FD0CFC">
      <w:pPr>
        <w:pStyle w:val="NormaleWeb"/>
      </w:pPr>
      <w:hyperlink r:id="rId21" w:history="1">
        <w:r>
          <w:rPr>
            <w:rStyle w:val="Collegamentoipertestuale"/>
          </w:rPr>
          <w:t xml:space="preserve">Scuole Italiane all’estero: trasmessi i dati di partecipazione alla selezione 2021 </w:t>
        </w:r>
      </w:hyperlink>
    </w:p>
    <w:p w14:paraId="566792FA" w14:textId="77777777" w:rsidR="00FD0CFC" w:rsidRDefault="00FD0CFC" w:rsidP="00FD0CFC">
      <w:pPr>
        <w:pStyle w:val="NormaleWeb"/>
      </w:pPr>
      <w:hyperlink r:id="rId22" w:history="1">
        <w:r>
          <w:rPr>
            <w:rStyle w:val="Collegamentoipertestuale"/>
          </w:rPr>
          <w:t xml:space="preserve">Scuole italiane all’estero: definito il contingente 2021/2022 </w:t>
        </w:r>
      </w:hyperlink>
    </w:p>
    <w:p w14:paraId="5E7E6A51" w14:textId="77777777" w:rsidR="00FD0CFC" w:rsidRDefault="00FD0CFC" w:rsidP="00FD0CFC">
      <w:pPr>
        <w:pStyle w:val="NormaleWeb"/>
      </w:pPr>
      <w:hyperlink r:id="rId23" w:history="1">
        <w:r>
          <w:rPr>
            <w:rStyle w:val="Collegamentoipertestuale"/>
          </w:rPr>
          <w:t xml:space="preserve">Gli errori contenuti nelle Certificazioni Uniche 2021 degli aderenti a ESPERO non dipendono dal Fondo. L'iniziativa della FLC CGIL a tutela dei lavoratori </w:t>
        </w:r>
      </w:hyperlink>
    </w:p>
    <w:p w14:paraId="32C19C0A" w14:textId="77777777" w:rsidR="00FD0CFC" w:rsidRDefault="00FD0CFC" w:rsidP="00FD0CFC">
      <w:pPr>
        <w:pStyle w:val="NormaleWeb"/>
      </w:pPr>
      <w:hyperlink r:id="rId24" w:history="1">
        <w:r>
          <w:rPr>
            <w:rStyle w:val="Collegamentoipertestuale"/>
          </w:rPr>
          <w:t xml:space="preserve">PON “Per la Scuola” e Piano Scuola Estate: pubblicate ulteriori autorizzazioni delle scuole statali per scorrimento delle graduatorie </w:t>
        </w:r>
      </w:hyperlink>
    </w:p>
    <w:p w14:paraId="488BF3B7" w14:textId="77777777" w:rsidR="00FD0CFC" w:rsidRDefault="00FD0CFC" w:rsidP="00FD0CFC">
      <w:pPr>
        <w:pStyle w:val="NormaleWeb"/>
      </w:pPr>
      <w:hyperlink r:id="rId25" w:history="1">
        <w:r>
          <w:rPr>
            <w:rStyle w:val="Collegamentoipertestuale"/>
          </w:rPr>
          <w:t xml:space="preserve">PON “Per la Scuola” e Piano Scuola Estate: pubblicato il Manuale operativo di Gestione </w:t>
        </w:r>
      </w:hyperlink>
    </w:p>
    <w:p w14:paraId="3C118348" w14:textId="77777777" w:rsidR="00FD0CFC" w:rsidRDefault="00FD0CFC" w:rsidP="00FD0CFC">
      <w:pPr>
        <w:pStyle w:val="NormaleWeb"/>
      </w:pPr>
      <w:hyperlink r:id="rId26" w:history="1">
        <w:r>
          <w:rPr>
            <w:rStyle w:val="Collegamentoipertestuale"/>
          </w:rPr>
          <w:t xml:space="preserve">PON “Per la Scuola”: 130 milioni di euro per interventi di adeguamento di palestre, aree gioco, mense scolastiche delle Regioni del centro sud </w:t>
        </w:r>
      </w:hyperlink>
    </w:p>
    <w:p w14:paraId="06E625CB" w14:textId="77777777" w:rsidR="00FD0CFC" w:rsidRDefault="00FD0CFC" w:rsidP="00FD0CFC">
      <w:pPr>
        <w:pStyle w:val="NormaleWeb"/>
      </w:pPr>
      <w:hyperlink r:id="rId27" w:history="1">
        <w:r>
          <w:rPr>
            <w:rStyle w:val="Collegamentoipertestuale"/>
          </w:rPr>
          <w:t xml:space="preserve">Piano Nazionale Scuola Digitale: pubblicato il calendario dei colloqui per la costituzione delle “equipe formative territoriali” 2021-2023 </w:t>
        </w:r>
      </w:hyperlink>
    </w:p>
    <w:p w14:paraId="46449EE8" w14:textId="77777777" w:rsidR="00FD0CFC" w:rsidRDefault="00FD0CFC" w:rsidP="00FD0CFC">
      <w:pPr>
        <w:pStyle w:val="NormaleWeb"/>
      </w:pPr>
      <w:r>
        <w:rPr>
          <w:rStyle w:val="Enfasicorsivo"/>
          <w:b/>
          <w:bCs/>
        </w:rPr>
        <w:t>Altre notizie di interesse</w:t>
      </w:r>
    </w:p>
    <w:p w14:paraId="51911308" w14:textId="77777777" w:rsidR="00FD0CFC" w:rsidRDefault="00FD0CFC" w:rsidP="00FD0CFC">
      <w:pPr>
        <w:pStyle w:val="NormaleWeb"/>
      </w:pPr>
      <w:hyperlink r:id="rId28" w:history="1">
        <w:r>
          <w:rPr>
            <w:rStyle w:val="Collegamentoipertestuale"/>
          </w:rPr>
          <w:t xml:space="preserve">Lavoro: Landini, c’è accordo su licenziamenti, ora confronto su riforme </w:t>
        </w:r>
      </w:hyperlink>
    </w:p>
    <w:p w14:paraId="4593F133" w14:textId="77777777" w:rsidR="00FD0CFC" w:rsidRDefault="00FD0CFC" w:rsidP="00FD0CFC">
      <w:pPr>
        <w:pStyle w:val="NormaleWeb"/>
      </w:pPr>
      <w:hyperlink r:id="rId29" w:history="1">
        <w:r>
          <w:rPr>
            <w:rStyle w:val="Collegamentoipertestuale"/>
          </w:rPr>
          <w:t xml:space="preserve">G20 sull’Istruzione: stabiliti alcuni principi fondamentali ma ancora molti punti critici </w:t>
        </w:r>
      </w:hyperlink>
    </w:p>
    <w:p w14:paraId="5798FC74" w14:textId="77777777" w:rsidR="00FD0CFC" w:rsidRDefault="00FD0CFC" w:rsidP="00FD0CFC">
      <w:pPr>
        <w:pStyle w:val="NormaleWeb"/>
      </w:pPr>
      <w:hyperlink r:id="rId30" w:history="1">
        <w:r>
          <w:rPr>
            <w:rStyle w:val="Collegamentoipertestuale"/>
          </w:rPr>
          <w:t xml:space="preserve">Assegno per il Nucleo Familiare 2021: nuovi importi e domanda </w:t>
        </w:r>
      </w:hyperlink>
    </w:p>
    <w:p w14:paraId="2319E08F" w14:textId="77777777" w:rsidR="00FD0CFC" w:rsidRDefault="00FD0CFC" w:rsidP="00FD0CFC">
      <w:pPr>
        <w:pStyle w:val="NormaleWeb"/>
      </w:pPr>
      <w:hyperlink r:id="rId31" w:history="1">
        <w:r>
          <w:rPr>
            <w:rStyle w:val="Collegamentoipertestuale"/>
          </w:rPr>
          <w:t xml:space="preserve">Il Capolavoro: un percorso storico letterario sul lavoro edito da Edizioni Conoscenza </w:t>
        </w:r>
      </w:hyperlink>
    </w:p>
    <w:p w14:paraId="32C88F70" w14:textId="77777777" w:rsidR="00FD0CFC" w:rsidRDefault="00FD0CFC" w:rsidP="00FD0CFC">
      <w:pPr>
        <w:pStyle w:val="NormaleWeb"/>
      </w:pPr>
      <w:hyperlink r:id="rId32" w:history="1">
        <w:r>
          <w:rPr>
            <w:rStyle w:val="Collegamentoipertestuale"/>
          </w:rPr>
          <w:t xml:space="preserve">È uscito il numero 5-6/2021 di Articolo 33 </w:t>
        </w:r>
      </w:hyperlink>
    </w:p>
    <w:p w14:paraId="53338C16" w14:textId="77777777" w:rsidR="00FD0CFC" w:rsidRDefault="00FD0CFC" w:rsidP="00FD0CFC">
      <w:pPr>
        <w:pStyle w:val="NormaleWeb"/>
      </w:pPr>
      <w:hyperlink r:id="rId33" w:history="1">
        <w:r>
          <w:rPr>
            <w:rStyle w:val="Collegamentoipertestuale"/>
          </w:rPr>
          <w:t xml:space="preserve">CAAF CGIL: “Guida ai servizi”, ecco come averla </w:t>
        </w:r>
      </w:hyperlink>
    </w:p>
    <w:p w14:paraId="7B91FE02" w14:textId="77777777" w:rsidR="00FD0CFC" w:rsidRDefault="00FD0CFC" w:rsidP="00FD0CFC">
      <w:pPr>
        <w:pStyle w:val="NormaleWeb"/>
      </w:pPr>
      <w:hyperlink r:id="rId34" w:history="1">
        <w:r>
          <w:rPr>
            <w:rStyle w:val="Collegamentoipertestuale"/>
          </w:rPr>
          <w:t>Le offerte delle Case editrici agli iscritti alla FLC CGIL</w:t>
        </w:r>
      </w:hyperlink>
    </w:p>
    <w:p w14:paraId="2ACA80A6" w14:textId="77777777" w:rsidR="00FD0CFC" w:rsidRDefault="00FD0CFC" w:rsidP="00FD0CFC">
      <w:pPr>
        <w:pStyle w:val="NormaleWeb"/>
      </w:pPr>
      <w:hyperlink r:id="rId35" w:history="1">
        <w:r>
          <w:rPr>
            <w:rStyle w:val="Collegamentoipertestuale"/>
          </w:rPr>
          <w:t>Scegli di esserci: iscriviti alla FLC CGIL</w:t>
        </w:r>
      </w:hyperlink>
    </w:p>
    <w:p w14:paraId="35B625C4" w14:textId="77777777" w:rsidR="00FD0CFC" w:rsidRDefault="00FD0CFC" w:rsidP="00FD0CFC">
      <w:pPr>
        <w:pStyle w:val="NormaleWeb"/>
      </w:pPr>
      <w:hyperlink r:id="rId36" w:history="1">
        <w:r>
          <w:rPr>
            <w:rStyle w:val="Collegamentoipertestuale"/>
          </w:rPr>
          <w:t>Servizi assicurativi per iscritti e RSU FLC CGIL</w:t>
        </w:r>
      </w:hyperlink>
    </w:p>
    <w:p w14:paraId="27D3924B" w14:textId="77777777" w:rsidR="00FD0CFC" w:rsidRDefault="00FD0CFC" w:rsidP="00FD0CFC">
      <w:pPr>
        <w:pStyle w:val="NormaleWeb"/>
      </w:pPr>
      <w:hyperlink r:id="rId37" w:history="1">
        <w:r>
          <w:rPr>
            <w:rStyle w:val="Collegamentoipertestuale"/>
          </w:rPr>
          <w:t>Feed Rss sito www.flcgil.it</w:t>
        </w:r>
      </w:hyperlink>
    </w:p>
    <w:p w14:paraId="7AA002A9" w14:textId="77777777" w:rsidR="00FD0CFC" w:rsidRDefault="00FD0CFC" w:rsidP="00FD0CFC">
      <w:pPr>
        <w:pStyle w:val="NormaleWeb"/>
      </w:pPr>
      <w:hyperlink r:id="rId38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14:paraId="67930F2B" w14:textId="77777777" w:rsidR="00FD0CFC" w:rsidRDefault="00FD0CFC" w:rsidP="00FD0CFC">
      <w:pPr>
        <w:pStyle w:val="NormaleWeb"/>
      </w:pPr>
      <w:r>
        <w:t xml:space="preserve">Per l’informazione quotidiana, ecco le aree del sito nazionale dedicate alle notizie di: </w:t>
      </w:r>
      <w:hyperlink r:id="rId39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40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41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42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43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44" w:history="1">
        <w:r>
          <w:rPr>
            <w:rStyle w:val="Collegamentoipertestuale"/>
          </w:rPr>
          <w:t>Facebook</w:t>
        </w:r>
      </w:hyperlink>
      <w:r>
        <w:t xml:space="preserve">, </w:t>
      </w:r>
      <w:hyperlink r:id="rId45" w:tgtFrame="_blank" w:history="1">
        <w:r>
          <w:rPr>
            <w:rStyle w:val="Collegamentoipertestuale"/>
          </w:rPr>
          <w:t>Instagram</w:t>
        </w:r>
      </w:hyperlink>
      <w:r>
        <w:t xml:space="preserve">, </w:t>
      </w:r>
      <w:hyperlink r:id="rId46" w:history="1">
        <w:r>
          <w:rPr>
            <w:rStyle w:val="Collegamentoipertestuale"/>
          </w:rPr>
          <w:t>Twitter</w:t>
        </w:r>
      </w:hyperlink>
      <w:r>
        <w:t xml:space="preserve"> e </w:t>
      </w:r>
      <w:hyperlink r:id="rId47" w:history="1">
        <w:r>
          <w:rPr>
            <w:rStyle w:val="Collegamentoipertestuale"/>
          </w:rPr>
          <w:t>YouTube</w:t>
        </w:r>
      </w:hyperlink>
      <w:r>
        <w:t>.</w:t>
      </w:r>
    </w:p>
    <w:p w14:paraId="0FB9D58B" w14:textId="77777777" w:rsidR="00FD0CFC" w:rsidRDefault="00FD0CFC" w:rsidP="00FD0CFC">
      <w:pPr>
        <w:pStyle w:val="stile1"/>
        <w:jc w:val="center"/>
      </w:pPr>
      <w:r>
        <w:t>__________________</w:t>
      </w:r>
    </w:p>
    <w:p w14:paraId="70E0F3D0" w14:textId="77777777" w:rsidR="00F561EE" w:rsidRDefault="00F561EE"/>
    <w:sectPr w:rsidR="00F561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FC"/>
    <w:rsid w:val="00F561EE"/>
    <w:rsid w:val="00FD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6B44"/>
  <w15:chartTrackingRefBased/>
  <w15:docId w15:val="{364C4E9A-E8D9-4A5E-8488-640A265A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FD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D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D0CFC"/>
    <w:rPr>
      <w:i/>
      <w:iCs/>
    </w:rPr>
  </w:style>
  <w:style w:type="character" w:styleId="Enfasigrassetto">
    <w:name w:val="Strong"/>
    <w:basedOn w:val="Carpredefinitoparagrafo"/>
    <w:uiPriority w:val="22"/>
    <w:qFormat/>
    <w:rsid w:val="00FD0CF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D0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scuola/nomine-in-ruolo-dal-28-giugno-gli-uffici-territoriali-possono-iniziare-la-predisposizione-delle-procedure.flc" TargetMode="External"/><Relationship Id="rId18" Type="http://schemas.openxmlformats.org/officeDocument/2006/relationships/hyperlink" Target="http://www.flcgil.it/scuola/ata/mobilita-scuola-2021-2022-personale-ata-pubblicati-risultati.flc" TargetMode="External"/><Relationship Id="rId26" Type="http://schemas.openxmlformats.org/officeDocument/2006/relationships/hyperlink" Target="http://www.flcgil.it/attualita/fondi-europei-2014-2020/programmi-operativi-nazionali/pon-scuola/pon-per-la-scuola-130-milioni-euro-interventi-adeguamento-palestre-aree-gioco-mense-scolastiche-regioni-centro-sud.flc" TargetMode="External"/><Relationship Id="rId39" Type="http://schemas.openxmlformats.org/officeDocument/2006/relationships/hyperlink" Target="http://www.flcgil.it/scuola/" TargetMode="External"/><Relationship Id="rId21" Type="http://schemas.openxmlformats.org/officeDocument/2006/relationships/hyperlink" Target="http://www.flcgil.it/scuola/scuole-italiane-estero/scuole-italiane-all-estero-trasmessi-i-dati-di-partecipazione-alla-selezione-2021.flc" TargetMode="External"/><Relationship Id="rId34" Type="http://schemas.openxmlformats.org/officeDocument/2006/relationships/hyperlink" Target="http://www.flcgil.it/sindacato/servizi-agli-iscritti/le-offerte-delle-case-editrici-agli-iscritti-alla-flc-cgil.flc" TargetMode="External"/><Relationship Id="rId42" Type="http://schemas.openxmlformats.org/officeDocument/2006/relationships/hyperlink" Target="http://www.flcgil.it/ricerca/" TargetMode="External"/><Relationship Id="rId47" Type="http://schemas.openxmlformats.org/officeDocument/2006/relationships/hyperlink" Target="https://www.youtube.com/user/sindacatoflcgil" TargetMode="Externa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://www.flcgil.it/attualita/formazione-lavoro/ifts-its-pon/cgil-cisl-e-uil-chiedono-di-essere-ascoltati-dalla-vii-commissione-della-camera-sul-disegno-di-legge-di-riordino-degli-its.flc" TargetMode="External"/><Relationship Id="rId29" Type="http://schemas.openxmlformats.org/officeDocument/2006/relationships/hyperlink" Target="http://www.flcgil.it/attualita/g20-sull-istruzione-stabiliti-alcuni-principi-fondamentali-ma-ancora-molti-punti-critici.flc" TargetMode="External"/><Relationship Id="rId11" Type="http://schemas.openxmlformats.org/officeDocument/2006/relationships/hyperlink" Target="http://www.flcgil.it/attualita/emergenza-coronavirus-notizie-provvedimenti.flc" TargetMode="External"/><Relationship Id="rId24" Type="http://schemas.openxmlformats.org/officeDocument/2006/relationships/hyperlink" Target="http://www.flcgil.it/attualita/fondi-europei-2014-2020/programmi-operativi-nazionali/pon-scuola/pon-per-la-scuola-e-piano-scuola-estate-pubblicate-ulteriori-autorizzazioni-delle-scuole-statali-per-scorrimento-delle-graduatorie.flc" TargetMode="External"/><Relationship Id="rId32" Type="http://schemas.openxmlformats.org/officeDocument/2006/relationships/hyperlink" Target="http://www.flcgil.it/attualita/uscito-numero-5-6-2021-articolo-33.flc" TargetMode="External"/><Relationship Id="rId37" Type="http://schemas.openxmlformats.org/officeDocument/2006/relationships/hyperlink" Target="http://www.flcgil.it/sindacato/feed-rss-sito-www-flcgil-it.flc" TargetMode="External"/><Relationship Id="rId40" Type="http://schemas.openxmlformats.org/officeDocument/2006/relationships/hyperlink" Target="http://www.flcgil.it/scuola/scuola-non-statale/" TargetMode="External"/><Relationship Id="rId45" Type="http://schemas.openxmlformats.org/officeDocument/2006/relationships/hyperlink" Target="https://www.instagram.com/flccgilnazionale/" TargetMode="External"/><Relationship Id="rId5" Type="http://schemas.openxmlformats.org/officeDocument/2006/relationships/hyperlink" Target="http://www.flcgil.it/scuola/ata/graduatorie-ata-terza-fascia-inviata-una-nuova-richiesta-unitaria-di-incontro-urgente-al-mi.flc" TargetMode="External"/><Relationship Id="rId15" Type="http://schemas.openxmlformats.org/officeDocument/2006/relationships/hyperlink" Target="http://www.flcgil.it/scuola/concorsi-scuola-pubblicato-il-protocollo-per-lo-svolgimento-delle-prove-in-presenza-in-condizioni-di-sicurezza.flc" TargetMode="External"/><Relationship Id="rId23" Type="http://schemas.openxmlformats.org/officeDocument/2006/relationships/hyperlink" Target="http://www.flcgil.it/attualita/previdenza/gli-errori-contenuti-nelle-certificazioni-uniche-2021-degli-aderenti-a-espero-non-dipendono-dal-fondo-l-iniziativa-della-flc-cgil-a-tutela-dei-lavoratori.flc" TargetMode="External"/><Relationship Id="rId28" Type="http://schemas.openxmlformats.org/officeDocument/2006/relationships/hyperlink" Target="http://www.flcgil.it/attualita/lavoro-landini-c-e-accordo-su-licenziamenti-ora-confronto-su-riforme.flc" TargetMode="External"/><Relationship Id="rId36" Type="http://schemas.openxmlformats.org/officeDocument/2006/relationships/hyperlink" Target="http://www.flcgil.it/sindacato/servizi-agli-iscritti/servizi-assicurativi-per-iscritti-e-rsu-flc-cgil.flc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flcgil.it/attualita/previdenza/nasce-previdenza-news-flc-cgil.flc" TargetMode="External"/><Relationship Id="rId19" Type="http://schemas.openxmlformats.org/officeDocument/2006/relationships/hyperlink" Target="http://www.flcgil.it/scuola/ata/utilizzazioni-e-assegnazioni-provvisorie-2021-2022-personale-ata-al-via-domande.flc" TargetMode="External"/><Relationship Id="rId31" Type="http://schemas.openxmlformats.org/officeDocument/2006/relationships/hyperlink" Target="http://www.flcgil.it/attualita/il-capolavoro-un-percorso-storico-letterario-sul-lavoro-edito-edizioni-conoscenza.flc" TargetMode="External"/><Relationship Id="rId44" Type="http://schemas.openxmlformats.org/officeDocument/2006/relationships/hyperlink" Target="https://www.facebook.com/flccgilfanpage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flcgil.it/attualita/nasce-articolotrentatre-it.flc" TargetMode="External"/><Relationship Id="rId14" Type="http://schemas.openxmlformats.org/officeDocument/2006/relationships/hyperlink" Target="http://www.flcgil.it/scuola/personale-educativo-e-irc-definito-l-organico-di-diritto-a-s-2021-2022.flc" TargetMode="External"/><Relationship Id="rId22" Type="http://schemas.openxmlformats.org/officeDocument/2006/relationships/hyperlink" Target="http://www.flcgil.it/scuola/scuole-italiane-estero/scuole-italiane-all-estero-definito-il-contingente-2021-22.flc" TargetMode="External"/><Relationship Id="rId27" Type="http://schemas.openxmlformats.org/officeDocument/2006/relationships/hyperlink" Target="http://www.flcgil.it/attualita/fondi-europei-2014-2020/programmi-operativi-nazionali/pon-scuola/piano-nazionale-scuola-digitale-pubblicato-il-calendario-dei-colloqui-per-la-costituzione-delle-equipe-formative-territoriali-2021-2023.flc" TargetMode="External"/><Relationship Id="rId30" Type="http://schemas.openxmlformats.org/officeDocument/2006/relationships/hyperlink" Target="http://www.flcgil.it/attualita/assegno-per-il-nucleo-familiare-2021-nuovi-importi-e-domanda.flc" TargetMode="External"/><Relationship Id="rId35" Type="http://schemas.openxmlformats.org/officeDocument/2006/relationships/hyperlink" Target="http://www.flcgil.it/sindacato/iscriviti.flc" TargetMode="External"/><Relationship Id="rId43" Type="http://schemas.openxmlformats.org/officeDocument/2006/relationships/hyperlink" Target="http://www.flcgil.it/scuola/formazione-professionale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flcgil.it/attualita/piano-nazionale-ripresa-resilienza/il-giornale-della-effelleci-e-il-piano-nazionale-di-ripresa-e-resilienza.fl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lcgil.it/scuola/precari/naspi-precari-scuola-requisiti-come-presentare-domanda.flc" TargetMode="External"/><Relationship Id="rId17" Type="http://schemas.openxmlformats.org/officeDocument/2006/relationships/hyperlink" Target="http://www.flcgil.it/scuola/ata/mobilita-scuola-2021-2022-per-gli-ata-circa-27000-posti-liberi-dopo-trasferimenti.flc" TargetMode="External"/><Relationship Id="rId25" Type="http://schemas.openxmlformats.org/officeDocument/2006/relationships/hyperlink" Target="http://www.flcgil.it/attualita/fondi-europei-2014-2020/programmi-operativi-nazionali/pon-scuola/pon-per-la-scuola-e-piano-scuola-estate-pubblicato-il-manuale-operativo-di-gestione.flc" TargetMode="External"/><Relationship Id="rId33" Type="http://schemas.openxmlformats.org/officeDocument/2006/relationships/hyperlink" Target="http://www.flcgil.it/attualita/sindacato/caaf-cgil-guida-ai-servizi-ecco-come-averla.flc" TargetMode="External"/><Relationship Id="rId38" Type="http://schemas.openxmlformats.org/officeDocument/2006/relationships/hyperlink" Target="http://servizi.flcgil.it/" TargetMode="External"/><Relationship Id="rId46" Type="http://schemas.openxmlformats.org/officeDocument/2006/relationships/hyperlink" Target="https://twitter.com/flccgil" TargetMode="External"/><Relationship Id="rId20" Type="http://schemas.openxmlformats.org/officeDocument/2006/relationships/hyperlink" Target="http://www.flcgil.it/speciali/movimenti_del_personale_della_scuola/utilizzazioni-e-assegnazioni-provvisorie-2021-2022-personale-docente-educativo-ata.flc" TargetMode="External"/><Relationship Id="rId41" Type="http://schemas.openxmlformats.org/officeDocument/2006/relationships/hyperlink" Target="http://www.flcgil.it/universita/" TargetMode="External"/><Relationship Id="rId1" Type="http://schemas.openxmlformats.org/officeDocument/2006/relationships/styles" Target="styles.xml"/><Relationship Id="rId6" Type="http://schemas.openxmlformats.org/officeDocument/2006/relationships/hyperlink" Target="https://iscriviti.flcgil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7153</Characters>
  <Application>Microsoft Office Word</Application>
  <DocSecurity>0</DocSecurity>
  <Lines>59</Lines>
  <Paragraphs>16</Paragraphs>
  <ScaleCrop>false</ScaleCrop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dc:description/>
  <cp:lastModifiedBy>Operatore</cp:lastModifiedBy>
  <cp:revision>1</cp:revision>
  <dcterms:created xsi:type="dcterms:W3CDTF">2021-07-05T17:23:00Z</dcterms:created>
  <dcterms:modified xsi:type="dcterms:W3CDTF">2021-07-05T17:24:00Z</dcterms:modified>
</cp:coreProperties>
</file>