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AA545" w14:textId="77777777" w:rsidR="00A31196" w:rsidRDefault="00A31196" w:rsidP="00A31196">
      <w:pPr>
        <w:pStyle w:val="stile1"/>
      </w:pPr>
      <w:r>
        <w:rPr>
          <w:noProof/>
        </w:rPr>
        <w:drawing>
          <wp:inline distT="0" distB="0" distL="0" distR="0" wp14:anchorId="1229F558" wp14:editId="6EB5DB9A">
            <wp:extent cx="1714500" cy="579120"/>
            <wp:effectExtent l="0" t="0" r="0" b="0"/>
            <wp:docPr id="1" name="Immagine 1" descr="Logo FLC C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LC CG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579120"/>
                    </a:xfrm>
                    <a:prstGeom prst="rect">
                      <a:avLst/>
                    </a:prstGeom>
                    <a:noFill/>
                    <a:ln>
                      <a:noFill/>
                    </a:ln>
                  </pic:spPr>
                </pic:pic>
              </a:graphicData>
            </a:graphic>
          </wp:inline>
        </w:drawing>
      </w:r>
    </w:p>
    <w:p w14:paraId="29D321AF" w14:textId="77777777" w:rsidR="00A31196" w:rsidRDefault="00A31196" w:rsidP="00A31196">
      <w:pPr>
        <w:pStyle w:val="NormaleWeb"/>
        <w:jc w:val="center"/>
      </w:pPr>
      <w:r>
        <w:rPr>
          <w:rStyle w:val="Enfasigrassetto"/>
          <w:i/>
          <w:iCs/>
        </w:rPr>
        <w:t>Mobilità: i sindacati riaprono la trattativa e offrono proposte. Il Ministero si convince e cerca soluzioni</w:t>
      </w:r>
    </w:p>
    <w:p w14:paraId="23BFF358" w14:textId="77777777" w:rsidR="00A31196" w:rsidRDefault="00A31196" w:rsidP="00A31196">
      <w:pPr>
        <w:pStyle w:val="NormaleWeb"/>
      </w:pPr>
      <w:r>
        <w:t>Martedì 25 gennaio si è svolto l’incontro con il Ministero dell’Istruzione per l’individuazione dei criteri di mobilità del personale della scuola per il triennio 2022-2025.</w:t>
      </w:r>
    </w:p>
    <w:p w14:paraId="15E7365C" w14:textId="77777777" w:rsidR="00A31196" w:rsidRDefault="00A31196" w:rsidP="00A31196">
      <w:pPr>
        <w:pStyle w:val="NormaleWeb"/>
      </w:pPr>
      <w:r>
        <w:t>L’incontro, il secondo per quanto ci riguarda, ha segnato la ripresa delle trattive con l’Amministrazione dopo che si era disertato il tavolo tenutosi nel periodo di proclamazione dello stato di agitazione culminato nello sciopero del 10 dicembre scorso. Fra i temi al centro dello sciopero c’era proprio il superamento dei vincoli di permanenza sui quali si è chiesto al ministero di rivedere la propria posizione di rigida applicazione della legge.</w:t>
      </w:r>
    </w:p>
    <w:p w14:paraId="621D3485" w14:textId="77777777" w:rsidR="00A31196" w:rsidRDefault="00A31196" w:rsidP="00A31196">
      <w:pPr>
        <w:pStyle w:val="NormaleWeb"/>
      </w:pPr>
      <w:r>
        <w:t>Con l’incontro si è riaperta la trattativa tra le parti e il nuovo testo consegnato accoglie parte delle richieste sindacali, in particolare per quanto riguarda la rimozione del vincolo per i docenti neo immessi in ruolo a partire dal primo settembre 2020.</w:t>
      </w:r>
    </w:p>
    <w:p w14:paraId="1574CF00" w14:textId="77777777" w:rsidR="00A31196" w:rsidRDefault="00A31196" w:rsidP="00A31196">
      <w:pPr>
        <w:pStyle w:val="NormaleWeb"/>
      </w:pPr>
      <w:r>
        <w:t>Per questo si è chiesto un po’ di tempo per analizzare il testo e valutare la possibilità di apportare ulteriori modifiche migliorative. Si prende atto infatti, dello sforzo dell’Amministrazione, ma ora occorre verificare se esistono le condizioni per un intervento ulteriore per i DSGA per i quali, al momento, permane in un’incomprensibile rigidità, e per il personale ATA.</w:t>
      </w:r>
    </w:p>
    <w:p w14:paraId="3D35F011" w14:textId="77777777" w:rsidR="00A31196" w:rsidRDefault="00A31196" w:rsidP="00A31196">
      <w:pPr>
        <w:pStyle w:val="NormaleWeb"/>
      </w:pPr>
      <w:r>
        <w:t xml:space="preserve">Il 26 gennaio FLC CGIL, UIL Scuola, </w:t>
      </w:r>
      <w:proofErr w:type="spellStart"/>
      <w:r>
        <w:t>Snals</w:t>
      </w:r>
      <w:proofErr w:type="spellEnd"/>
      <w:r>
        <w:t xml:space="preserve"> </w:t>
      </w:r>
      <w:proofErr w:type="spellStart"/>
      <w:r>
        <w:t>Confsal</w:t>
      </w:r>
      <w:proofErr w:type="spellEnd"/>
      <w:r>
        <w:t xml:space="preserve"> e Gilda </w:t>
      </w:r>
      <w:proofErr w:type="spellStart"/>
      <w:r>
        <w:t>Unams</w:t>
      </w:r>
      <w:proofErr w:type="spellEnd"/>
      <w:r>
        <w:t xml:space="preserve"> si incontreranno per effettuare una valutazione congiunta. L’incontro è aggiornato a giovedì 27 gennaio.</w:t>
      </w:r>
    </w:p>
    <w:p w14:paraId="59479770" w14:textId="77777777" w:rsidR="00A31196" w:rsidRDefault="00A31196" w:rsidP="00A31196">
      <w:pPr>
        <w:pStyle w:val="NormaleWeb"/>
      </w:pPr>
      <w:hyperlink r:id="rId5" w:history="1">
        <w:r>
          <w:rPr>
            <w:rStyle w:val="Collegamentoipertestuale"/>
          </w:rPr>
          <w:t xml:space="preserve">Speciale mobilità scuola 2022/2023 </w:t>
        </w:r>
      </w:hyperlink>
    </w:p>
    <w:p w14:paraId="2A8986AB" w14:textId="77777777" w:rsidR="00A31196" w:rsidRDefault="00A31196" w:rsidP="00A31196">
      <w:pPr>
        <w:pStyle w:val="NormaleWeb"/>
      </w:pPr>
      <w:r>
        <w:rPr>
          <w:noProof/>
          <w:color w:val="0000FF"/>
        </w:rPr>
        <w:lastRenderedPageBreak/>
        <w:drawing>
          <wp:inline distT="0" distB="0" distL="0" distR="0" wp14:anchorId="51B68A58" wp14:editId="62E64548">
            <wp:extent cx="11430000" cy="5715000"/>
            <wp:effectExtent l="0" t="0" r="0" b="0"/>
            <wp:docPr id="2" name="Immagine 2" descr="Elezioni RSU 2022, candidati con la FLC CGIL">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zioni RSU 2022, candidati con la FLC CGIL">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0" cy="5715000"/>
                    </a:xfrm>
                    <a:prstGeom prst="rect">
                      <a:avLst/>
                    </a:prstGeom>
                    <a:noFill/>
                    <a:ln>
                      <a:noFill/>
                    </a:ln>
                  </pic:spPr>
                </pic:pic>
              </a:graphicData>
            </a:graphic>
          </wp:inline>
        </w:drawing>
      </w:r>
    </w:p>
    <w:p w14:paraId="790025EF" w14:textId="77777777" w:rsidR="00A31196" w:rsidRDefault="00A31196" w:rsidP="00A31196">
      <w:pPr>
        <w:pStyle w:val="NormaleWeb"/>
      </w:pPr>
      <w:r>
        <w:rPr>
          <w:rStyle w:val="Enfasigrassetto"/>
          <w:i/>
          <w:iCs/>
        </w:rPr>
        <w:t>In evidenza</w:t>
      </w:r>
    </w:p>
    <w:p w14:paraId="15BC3D89" w14:textId="77777777" w:rsidR="00A31196" w:rsidRDefault="00A31196" w:rsidP="00A31196">
      <w:pPr>
        <w:pStyle w:val="NormaleWeb"/>
      </w:pPr>
      <w:hyperlink r:id="rId8" w:history="1">
        <w:r>
          <w:rPr>
            <w:rStyle w:val="Collegamentoipertestuale"/>
          </w:rPr>
          <w:t>Tavolo sicurezza: dopo la diffida il MI assume alcuni impegni su dati e semplificazione</w:t>
        </w:r>
      </w:hyperlink>
    </w:p>
    <w:p w14:paraId="7191600C" w14:textId="77777777" w:rsidR="00A31196" w:rsidRDefault="00A31196" w:rsidP="00A31196">
      <w:pPr>
        <w:pStyle w:val="NormaleWeb"/>
      </w:pPr>
      <w:hyperlink r:id="rId9" w:history="1">
        <w:r>
          <w:rPr>
            <w:rStyle w:val="Collegamentoipertestuale"/>
          </w:rPr>
          <w:t xml:space="preserve">Nuovo Regolamento delle supplenze e aggiornamento GPS, parte il confronto. La FLC CGIL nettamente contraria al rinvio </w:t>
        </w:r>
      </w:hyperlink>
    </w:p>
    <w:p w14:paraId="711E9DCC" w14:textId="77777777" w:rsidR="00A31196" w:rsidRDefault="00A31196" w:rsidP="00A31196">
      <w:pPr>
        <w:pStyle w:val="NormaleWeb"/>
      </w:pPr>
      <w:hyperlink r:id="rId10" w:history="1">
        <w:r>
          <w:rPr>
            <w:rStyle w:val="Collegamentoipertestuale"/>
          </w:rPr>
          <w:t>27 gennaio. L’esercizio della memoria contro l’indifferenza</w:t>
        </w:r>
      </w:hyperlink>
    </w:p>
    <w:p w14:paraId="3E989B9D" w14:textId="77777777" w:rsidR="00A31196" w:rsidRDefault="00A31196" w:rsidP="00A31196">
      <w:pPr>
        <w:pStyle w:val="NormaleWeb"/>
      </w:pPr>
      <w:hyperlink r:id="rId11" w:history="1">
        <w:r>
          <w:rPr>
            <w:rStyle w:val="Collegamentoipertestuale"/>
          </w:rPr>
          <w:t xml:space="preserve">Coronavirus COVID-19 e PNRR: notizie e provvedimenti </w:t>
        </w:r>
      </w:hyperlink>
    </w:p>
    <w:p w14:paraId="7F969D4A" w14:textId="77777777" w:rsidR="00A31196" w:rsidRDefault="00A31196" w:rsidP="00A31196">
      <w:pPr>
        <w:pStyle w:val="NormaleWeb"/>
      </w:pPr>
      <w:hyperlink r:id="rId12" w:history="1">
        <w:r>
          <w:rPr>
            <w:rStyle w:val="Collegamentoipertestuale"/>
          </w:rPr>
          <w:t>Coronavirus COVID-19: ultimi aggiornamenti</w:t>
        </w:r>
      </w:hyperlink>
    </w:p>
    <w:p w14:paraId="501D161E" w14:textId="77777777" w:rsidR="00A31196" w:rsidRDefault="00A31196" w:rsidP="00A31196">
      <w:pPr>
        <w:pStyle w:val="NormaleWeb"/>
      </w:pPr>
      <w:r>
        <w:rPr>
          <w:rStyle w:val="Enfasigrassetto"/>
          <w:i/>
          <w:iCs/>
        </w:rPr>
        <w:t xml:space="preserve">Notizie scuola </w:t>
      </w:r>
    </w:p>
    <w:p w14:paraId="06E66F05" w14:textId="77777777" w:rsidR="00A31196" w:rsidRDefault="00A31196" w:rsidP="00A31196">
      <w:pPr>
        <w:pStyle w:val="NormaleWeb"/>
      </w:pPr>
      <w:hyperlink r:id="rId13" w:history="1">
        <w:r>
          <w:rPr>
            <w:rStyle w:val="Collegamentoipertestuale"/>
          </w:rPr>
          <w:t xml:space="preserve">Scuole sommerse dai carichi di lavoro e segreterie sotto stress per la gestione dei rilevanti adempimenti burocratici </w:t>
        </w:r>
      </w:hyperlink>
    </w:p>
    <w:p w14:paraId="513DB86E" w14:textId="77777777" w:rsidR="00A31196" w:rsidRDefault="00A31196" w:rsidP="00A31196">
      <w:pPr>
        <w:pStyle w:val="NormaleWeb"/>
      </w:pPr>
      <w:hyperlink r:id="rId14" w:history="1">
        <w:r>
          <w:rPr>
            <w:rStyle w:val="Collegamentoipertestuale"/>
          </w:rPr>
          <w:t xml:space="preserve">Iscrizioni scuola anno scolastico 2022/2023: presentazione delle domande entro il 28 gennaio 2022 </w:t>
        </w:r>
      </w:hyperlink>
    </w:p>
    <w:p w14:paraId="47D934D8" w14:textId="77777777" w:rsidR="00A31196" w:rsidRDefault="00A31196" w:rsidP="00A31196">
      <w:pPr>
        <w:pStyle w:val="NormaleWeb"/>
      </w:pPr>
      <w:hyperlink r:id="rId15" w:history="1">
        <w:r>
          <w:rPr>
            <w:rStyle w:val="Collegamentoipertestuale"/>
          </w:rPr>
          <w:t xml:space="preserve">Scuola e COVID-19, incontro al ministero. Chiaro il fallimento del T0. Occorrono provvedimenti urgenti </w:t>
        </w:r>
      </w:hyperlink>
    </w:p>
    <w:p w14:paraId="72CD16FC" w14:textId="77777777" w:rsidR="00A31196" w:rsidRDefault="00A31196" w:rsidP="00A31196">
      <w:pPr>
        <w:pStyle w:val="NormaleWeb"/>
      </w:pPr>
      <w:hyperlink r:id="rId16" w:history="1">
        <w:r>
          <w:rPr>
            <w:rStyle w:val="Collegamentoipertestuale"/>
          </w:rPr>
          <w:t xml:space="preserve">Scuola e COVID-19: accesso ai dati sui contagi, il successo della FLC CGIL </w:t>
        </w:r>
      </w:hyperlink>
    </w:p>
    <w:p w14:paraId="40F7BD8E" w14:textId="77777777" w:rsidR="00A31196" w:rsidRDefault="00A31196" w:rsidP="00A31196">
      <w:pPr>
        <w:pStyle w:val="NormaleWeb"/>
      </w:pPr>
      <w:hyperlink r:id="rId17" w:history="1">
        <w:r>
          <w:rPr>
            <w:rStyle w:val="Collegamentoipertestuale"/>
          </w:rPr>
          <w:t xml:space="preserve">Decreti di emergenza Covid: gli emendamenti avanzati dalla FLC CGIL </w:t>
        </w:r>
      </w:hyperlink>
    </w:p>
    <w:p w14:paraId="7B2FBBBC" w14:textId="77777777" w:rsidR="00A31196" w:rsidRDefault="00A31196" w:rsidP="00A31196">
      <w:pPr>
        <w:pStyle w:val="NormaleWeb"/>
      </w:pPr>
      <w:hyperlink r:id="rId18" w:history="1">
        <w:r>
          <w:rPr>
            <w:rStyle w:val="Collegamentoipertestuale"/>
          </w:rPr>
          <w:t xml:space="preserve">Per un bilancio del riordino degli istituti professionali, seminario il 31 gennaio </w:t>
        </w:r>
      </w:hyperlink>
    </w:p>
    <w:p w14:paraId="7142229D" w14:textId="77777777" w:rsidR="00A31196" w:rsidRDefault="00A31196" w:rsidP="00A31196">
      <w:pPr>
        <w:pStyle w:val="NormaleWeb"/>
      </w:pPr>
      <w:hyperlink r:id="rId19" w:history="1">
        <w:r>
          <w:rPr>
            <w:rStyle w:val="Collegamentoipertestuale"/>
          </w:rPr>
          <w:t xml:space="preserve">Lavoratori fragili: la FLC CGIL sollecita il MI alla riattivazione dei codici SIDI </w:t>
        </w:r>
      </w:hyperlink>
    </w:p>
    <w:p w14:paraId="1136E30A" w14:textId="77777777" w:rsidR="00A31196" w:rsidRDefault="00A31196" w:rsidP="00A31196">
      <w:pPr>
        <w:pStyle w:val="NormaleWeb"/>
      </w:pPr>
      <w:hyperlink r:id="rId20" w:history="1">
        <w:r>
          <w:rPr>
            <w:rStyle w:val="Collegamentoipertestuale"/>
          </w:rPr>
          <w:t xml:space="preserve">Scuola, alunni con disabilità: nuova circolare su attività in presenza </w:t>
        </w:r>
      </w:hyperlink>
    </w:p>
    <w:p w14:paraId="01B0AFCF" w14:textId="77777777" w:rsidR="00A31196" w:rsidRDefault="00A31196" w:rsidP="00A31196">
      <w:pPr>
        <w:pStyle w:val="NormaleWeb"/>
      </w:pPr>
      <w:hyperlink r:id="rId21" w:history="1">
        <w:r>
          <w:rPr>
            <w:rStyle w:val="Collegamentoipertestuale"/>
          </w:rPr>
          <w:t xml:space="preserve">Incidente mortale a Udine: la FLC CGIL chiede un incontro urgente al ministro Bianchi </w:t>
        </w:r>
      </w:hyperlink>
    </w:p>
    <w:p w14:paraId="72553C03" w14:textId="77777777" w:rsidR="00A31196" w:rsidRDefault="00A31196" w:rsidP="00A31196">
      <w:pPr>
        <w:pStyle w:val="NormaleWeb"/>
      </w:pPr>
      <w:hyperlink r:id="rId22" w:history="1">
        <w:r>
          <w:rPr>
            <w:rStyle w:val="Collegamentoipertestuale"/>
          </w:rPr>
          <w:t xml:space="preserve">Udine: CGIL e FLC CGIL, indignazione e dolore per l’orribile morte giovane studente </w:t>
        </w:r>
      </w:hyperlink>
    </w:p>
    <w:p w14:paraId="4AEC388D" w14:textId="77777777" w:rsidR="00A31196" w:rsidRDefault="00A31196" w:rsidP="00A31196">
      <w:pPr>
        <w:pStyle w:val="NormaleWeb"/>
      </w:pPr>
      <w:hyperlink r:id="rId23" w:history="1">
        <w:r>
          <w:rPr>
            <w:rStyle w:val="Collegamentoipertestuale"/>
          </w:rPr>
          <w:t xml:space="preserve">Il Sud a scuola di </w:t>
        </w:r>
        <w:proofErr w:type="spellStart"/>
        <w:r>
          <w:rPr>
            <w:rStyle w:val="Collegamentoipertestuale"/>
          </w:rPr>
          <w:t>Pnrr</w:t>
        </w:r>
        <w:proofErr w:type="spellEnd"/>
        <w:r>
          <w:rPr>
            <w:rStyle w:val="Collegamentoipertestuale"/>
          </w:rPr>
          <w:t xml:space="preserve"> </w:t>
        </w:r>
      </w:hyperlink>
    </w:p>
    <w:p w14:paraId="6342548F" w14:textId="77777777" w:rsidR="00A31196" w:rsidRDefault="00A31196" w:rsidP="00A31196">
      <w:pPr>
        <w:pStyle w:val="NormaleWeb"/>
      </w:pPr>
      <w:hyperlink r:id="rId24" w:history="1">
        <w:r>
          <w:rPr>
            <w:rStyle w:val="Collegamentoipertestuale"/>
          </w:rPr>
          <w:t xml:space="preserve">Personale scolastico all’estero: entra in vigore la riforma del contributo per il trasporto delle masserizie </w:t>
        </w:r>
      </w:hyperlink>
    </w:p>
    <w:p w14:paraId="02B2DBE7" w14:textId="77777777" w:rsidR="00A31196" w:rsidRDefault="00A31196" w:rsidP="00A31196">
      <w:pPr>
        <w:pStyle w:val="NormaleWeb"/>
      </w:pPr>
      <w:r>
        <w:rPr>
          <w:rStyle w:val="Enfasigrassetto"/>
          <w:i/>
          <w:iCs/>
        </w:rPr>
        <w:t>Notizie precari scuola</w:t>
      </w:r>
    </w:p>
    <w:p w14:paraId="22AADA40" w14:textId="77777777" w:rsidR="00A31196" w:rsidRDefault="00A31196" w:rsidP="00A31196">
      <w:pPr>
        <w:pStyle w:val="NormaleWeb"/>
      </w:pPr>
      <w:hyperlink r:id="rId25" w:history="1">
        <w:r>
          <w:rPr>
            <w:rStyle w:val="Collegamentoipertestuale"/>
          </w:rPr>
          <w:t xml:space="preserve">Reclutamento, formazione in ingresso e percorsi abilitanti, seminario online 3 febbraio ore 15 </w:t>
        </w:r>
      </w:hyperlink>
    </w:p>
    <w:p w14:paraId="0F839EF9" w14:textId="77777777" w:rsidR="00A31196" w:rsidRDefault="00A31196" w:rsidP="00A31196">
      <w:pPr>
        <w:pStyle w:val="NormaleWeb"/>
      </w:pPr>
      <w:hyperlink r:id="rId26" w:history="1">
        <w:r>
          <w:rPr>
            <w:rStyle w:val="Collegamentoipertestuale"/>
          </w:rPr>
          <w:t xml:space="preserve">Iniziativa FLC CGIL “Sbloccare il reclutamento nel sostegno: assunzioni da GPS e aggiornamento delle graduatorie” 7 febbraio 2022 </w:t>
        </w:r>
      </w:hyperlink>
    </w:p>
    <w:p w14:paraId="47767925" w14:textId="77777777" w:rsidR="00A31196" w:rsidRDefault="00A31196" w:rsidP="00A31196">
      <w:pPr>
        <w:pStyle w:val="NormaleWeb"/>
      </w:pPr>
      <w:hyperlink r:id="rId27" w:history="1">
        <w:r>
          <w:rPr>
            <w:rStyle w:val="Collegamentoipertestuale"/>
          </w:rPr>
          <w:t xml:space="preserve">Concorso ordinario docenti scuola secondaria: domanda commissari, le istanze dal 20 gennaio al 7 febbraio </w:t>
        </w:r>
      </w:hyperlink>
    </w:p>
    <w:p w14:paraId="27124D3F" w14:textId="77777777" w:rsidR="00A31196" w:rsidRDefault="00A31196" w:rsidP="00A31196">
      <w:pPr>
        <w:pStyle w:val="NormaleWeb"/>
      </w:pPr>
      <w:hyperlink r:id="rId28" w:history="1">
        <w:r>
          <w:rPr>
            <w:rStyle w:val="Collegamentoipertestuale"/>
          </w:rPr>
          <w:t xml:space="preserve">Concorso straordinario 2020: nomine vincitori graduatorie tardive, le indicazioni del Ministero </w:t>
        </w:r>
      </w:hyperlink>
    </w:p>
    <w:p w14:paraId="042A2456" w14:textId="77777777" w:rsidR="00A31196" w:rsidRDefault="00A31196" w:rsidP="00A31196">
      <w:pPr>
        <w:pStyle w:val="NormaleWeb"/>
      </w:pPr>
      <w:hyperlink r:id="rId29" w:history="1">
        <w:r>
          <w:rPr>
            <w:rStyle w:val="Collegamentoipertestuale"/>
          </w:rPr>
          <w:t xml:space="preserve">Concorso ordinario docenti scuola secondaria: pubblicato il nuovo bando in Gazzetta Ufficiale </w:t>
        </w:r>
      </w:hyperlink>
    </w:p>
    <w:p w14:paraId="5FC09E6E" w14:textId="77777777" w:rsidR="00A31196" w:rsidRDefault="00A31196" w:rsidP="00A31196">
      <w:pPr>
        <w:pStyle w:val="NormaleWeb"/>
      </w:pPr>
      <w:hyperlink r:id="rId30" w:history="1">
        <w:r>
          <w:rPr>
            <w:rStyle w:val="Collegamentoipertestuale"/>
          </w:rPr>
          <w:t xml:space="preserve">Pubblicato il nuovo Regolamento del concorso ordinario della secondaria aggiornato con le prove a quiz </w:t>
        </w:r>
      </w:hyperlink>
    </w:p>
    <w:p w14:paraId="7B8ABBB9" w14:textId="77777777" w:rsidR="00A31196" w:rsidRDefault="00A31196" w:rsidP="00A31196">
      <w:pPr>
        <w:pStyle w:val="NormaleWeb"/>
      </w:pPr>
      <w:hyperlink r:id="rId31" w:history="1">
        <w:r>
          <w:rPr>
            <w:rStyle w:val="Collegamentoipertestuale"/>
          </w:rPr>
          <w:t xml:space="preserve">Un concorso straordinario semplificato per i precari di religione cattolica con almeno tre anni di servizio </w:t>
        </w:r>
      </w:hyperlink>
    </w:p>
    <w:p w14:paraId="14509947" w14:textId="77777777" w:rsidR="00A31196" w:rsidRDefault="00A31196" w:rsidP="00A31196">
      <w:pPr>
        <w:pStyle w:val="NormaleWeb"/>
      </w:pPr>
      <w:hyperlink r:id="rId32" w:history="1">
        <w:r>
          <w:rPr>
            <w:rStyle w:val="Collegamentoipertestuale"/>
          </w:rPr>
          <w:t xml:space="preserve">Pagamento stipendi arretrati ai supplenti: la FLC CGIL scrive al Ministro Bianchi per un intervento immediato </w:t>
        </w:r>
      </w:hyperlink>
    </w:p>
    <w:p w14:paraId="7314F003" w14:textId="77777777" w:rsidR="00A31196" w:rsidRDefault="00A31196" w:rsidP="00A31196">
      <w:pPr>
        <w:pStyle w:val="NormaleWeb"/>
      </w:pPr>
      <w:r>
        <w:rPr>
          <w:rStyle w:val="Enfasicorsivo"/>
          <w:b/>
          <w:bCs/>
        </w:rPr>
        <w:t>Elezioni RSU 2022</w:t>
      </w:r>
    </w:p>
    <w:p w14:paraId="05489E47" w14:textId="77777777" w:rsidR="00A31196" w:rsidRDefault="00A31196" w:rsidP="00A31196">
      <w:pPr>
        <w:pStyle w:val="NormaleWeb"/>
      </w:pPr>
      <w:hyperlink r:id="rId33" w:history="1">
        <w:r>
          <w:rPr>
            <w:rStyle w:val="Collegamentoipertestuale"/>
          </w:rPr>
          <w:t xml:space="preserve">Elezioni RSU 2022: candidati con la FLC CGIL “Insieme #FacciamoQuadrato” </w:t>
        </w:r>
      </w:hyperlink>
    </w:p>
    <w:p w14:paraId="4DECAE95" w14:textId="77777777" w:rsidR="00A31196" w:rsidRDefault="00A31196" w:rsidP="00A31196">
      <w:pPr>
        <w:pStyle w:val="NormaleWeb"/>
      </w:pPr>
      <w:hyperlink r:id="rId34" w:history="1">
        <w:r>
          <w:rPr>
            <w:rStyle w:val="Collegamentoipertestuale"/>
          </w:rPr>
          <w:t>Elezioni RSU 2022: materiali per la campagna elettorale</w:t>
        </w:r>
      </w:hyperlink>
    </w:p>
    <w:p w14:paraId="0BF26B17" w14:textId="77777777" w:rsidR="00A31196" w:rsidRDefault="00A31196" w:rsidP="00A31196">
      <w:pPr>
        <w:pStyle w:val="NormaleWeb"/>
      </w:pPr>
      <w:r>
        <w:rPr>
          <w:rStyle w:val="Enfasicorsivo"/>
          <w:b/>
          <w:bCs/>
        </w:rPr>
        <w:t>Altre notizie di interesse</w:t>
      </w:r>
    </w:p>
    <w:p w14:paraId="6E03067A" w14:textId="77777777" w:rsidR="00A31196" w:rsidRDefault="00A31196" w:rsidP="00A31196">
      <w:pPr>
        <w:pStyle w:val="NormaleWeb"/>
      </w:pPr>
      <w:hyperlink r:id="rId35" w:history="1">
        <w:r>
          <w:rPr>
            <w:rStyle w:val="Collegamentoipertestuale"/>
          </w:rPr>
          <w:t xml:space="preserve">La forza della confederalità </w:t>
        </w:r>
      </w:hyperlink>
    </w:p>
    <w:p w14:paraId="051C6E36" w14:textId="77777777" w:rsidR="00A31196" w:rsidRDefault="00A31196" w:rsidP="00A31196">
      <w:pPr>
        <w:pStyle w:val="NormaleWeb"/>
      </w:pPr>
      <w:hyperlink r:id="rId36" w:history="1">
        <w:r>
          <w:rPr>
            <w:rStyle w:val="Collegamentoipertestuale"/>
          </w:rPr>
          <w:t xml:space="preserve">Stati Generali della scuola dal 18 al 20 febbraio </w:t>
        </w:r>
      </w:hyperlink>
    </w:p>
    <w:p w14:paraId="2EBCB2B5" w14:textId="77777777" w:rsidR="00A31196" w:rsidRDefault="00A31196" w:rsidP="00A31196">
      <w:pPr>
        <w:pStyle w:val="NormaleWeb"/>
      </w:pPr>
      <w:hyperlink r:id="rId37" w:history="1">
        <w:r>
          <w:rPr>
            <w:rStyle w:val="Collegamentoipertestuale"/>
          </w:rPr>
          <w:t xml:space="preserve">“Filmare la storia 2022”, concorso nazionale per le scuole e i videomaker </w:t>
        </w:r>
      </w:hyperlink>
    </w:p>
    <w:p w14:paraId="1820A039" w14:textId="77777777" w:rsidR="00A31196" w:rsidRDefault="00A31196" w:rsidP="00A31196">
      <w:pPr>
        <w:pStyle w:val="NormaleWeb"/>
      </w:pPr>
      <w:hyperlink r:id="rId38" w:history="1">
        <w:r>
          <w:rPr>
            <w:rStyle w:val="Collegamentoipertestuale"/>
          </w:rPr>
          <w:t xml:space="preserve">Visita il sito di articolotrentatre.it </w:t>
        </w:r>
      </w:hyperlink>
    </w:p>
    <w:p w14:paraId="36AF75B6" w14:textId="77777777" w:rsidR="00A31196" w:rsidRDefault="00A31196" w:rsidP="00A31196">
      <w:pPr>
        <w:pStyle w:val="NormaleWeb"/>
      </w:pPr>
      <w:hyperlink r:id="rId39" w:history="1">
        <w:r>
          <w:rPr>
            <w:rStyle w:val="Collegamentoipertestuale"/>
          </w:rPr>
          <w:t>Scegli di esserci: iscriviti alla FLC CGIL</w:t>
        </w:r>
      </w:hyperlink>
    </w:p>
    <w:p w14:paraId="04439A24" w14:textId="77777777" w:rsidR="00A31196" w:rsidRDefault="00A31196" w:rsidP="00A31196">
      <w:pPr>
        <w:pStyle w:val="NormaleWeb"/>
      </w:pPr>
      <w:hyperlink r:id="rId40" w:history="1">
        <w:r>
          <w:rPr>
            <w:rStyle w:val="Collegamentoipertestuale"/>
          </w:rPr>
          <w:t>Servizi assicurativi per iscritti e RSU FLC CGIL</w:t>
        </w:r>
      </w:hyperlink>
    </w:p>
    <w:p w14:paraId="307D1472" w14:textId="77777777" w:rsidR="00A31196" w:rsidRDefault="00A31196" w:rsidP="00A31196">
      <w:pPr>
        <w:pStyle w:val="NormaleWeb"/>
      </w:pPr>
      <w:hyperlink r:id="rId41" w:history="1">
        <w:r>
          <w:rPr>
            <w:rStyle w:val="Collegamentoipertestuale"/>
          </w:rPr>
          <w:t>Feed Rss sito www.flcgil.it</w:t>
        </w:r>
      </w:hyperlink>
    </w:p>
    <w:p w14:paraId="49862A30" w14:textId="77777777" w:rsidR="00F561EE" w:rsidRDefault="00F561EE"/>
    <w:sectPr w:rsidR="00F561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96"/>
    <w:rsid w:val="00A31196"/>
    <w:rsid w:val="00F561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683B"/>
  <w15:chartTrackingRefBased/>
  <w15:docId w15:val="{58A56B17-18E3-4710-8CDA-9DABE9CB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A3119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A3119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31196"/>
    <w:rPr>
      <w:i/>
      <w:iCs/>
    </w:rPr>
  </w:style>
  <w:style w:type="character" w:styleId="Enfasigrassetto">
    <w:name w:val="Strong"/>
    <w:basedOn w:val="Carpredefinitoparagrafo"/>
    <w:uiPriority w:val="22"/>
    <w:qFormat/>
    <w:rsid w:val="00A31196"/>
    <w:rPr>
      <w:b/>
      <w:bCs/>
    </w:rPr>
  </w:style>
  <w:style w:type="character" w:styleId="Collegamentoipertestuale">
    <w:name w:val="Hyperlink"/>
    <w:basedOn w:val="Carpredefinitoparagrafo"/>
    <w:uiPriority w:val="99"/>
    <w:semiHidden/>
    <w:unhideWhenUsed/>
    <w:rsid w:val="00A311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lcgil.it/scuola/ata/scuole-sommerse-dai-carichi-di-lavoro-e-segreterie-sotto-stress-per-la-gestione-dei-rilevanti-adempimenti-burocratici.flc" TargetMode="External"/><Relationship Id="rId18" Type="http://schemas.openxmlformats.org/officeDocument/2006/relationships/hyperlink" Target="http://www.flcgil.it/scuola/docenti/secondo-ciclo/seminario-di-flc-cgil-e-proteo-per-un-bilancio-del-riordino-degli-istituti-professionali-appuntamento-il-31-gennaio.flc" TargetMode="External"/><Relationship Id="rId26" Type="http://schemas.openxmlformats.org/officeDocument/2006/relationships/hyperlink" Target="http://www.flcgil.it/scuola/precari/iniziativa-flc-cgil-sbloccare-reclutamento-sostegno-assunzioni-gps-e-aggiornamento-graduatorie-7-febbraio-2022.flc" TargetMode="External"/><Relationship Id="rId39" Type="http://schemas.openxmlformats.org/officeDocument/2006/relationships/hyperlink" Target="http://www.flcgil.it/sindacato/iscriviti.flc" TargetMode="External"/><Relationship Id="rId21" Type="http://schemas.openxmlformats.org/officeDocument/2006/relationships/hyperlink" Target="http://www.flcgil.it/attualita/incidente-mortale-a-udine-la-flc-chiede-un-incontro-urgente-al-ministro-bianchi.flc" TargetMode="External"/><Relationship Id="rId34" Type="http://schemas.openxmlformats.org/officeDocument/2006/relationships/hyperlink" Target="http://www.flcgil.it/rsu/elezioni-rsu-2022-materiali-campagna-elettorale-voto-5-6-7-aprile-2022.flc" TargetMode="External"/><Relationship Id="rId42"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yperlink" Target="http://www.flcgil.it/scuola/scuola-e-covid-19-accesso-dati-contagi-successo-flc-cgil.flc" TargetMode="External"/><Relationship Id="rId20" Type="http://schemas.openxmlformats.org/officeDocument/2006/relationships/hyperlink" Target="http://www.flcgil.it/scuola/scuola-alunni-con-disabilita-nuova-circolare-su-attivita-in-presenza.flc" TargetMode="External"/><Relationship Id="rId29" Type="http://schemas.openxmlformats.org/officeDocument/2006/relationships/hyperlink" Target="http://www.flcgil.it/scuola/precari/concorso-ordinario-docenti-scuola-secondaria-pubblicato-nuovo-bando-gazzetta-ufficiale.flc" TargetMode="External"/><Relationship Id="rId41" Type="http://schemas.openxmlformats.org/officeDocument/2006/relationships/hyperlink" Target="http://www.flcgil.it/sindacato/feed-rss-sito-www-flcgil-it.flc" TargetMode="External"/><Relationship Id="rId1" Type="http://schemas.openxmlformats.org/officeDocument/2006/relationships/styles" Target="styles.xml"/><Relationship Id="rId6" Type="http://schemas.openxmlformats.org/officeDocument/2006/relationships/hyperlink" Target="http://www.flcgil.it/rsu/elezioni-rsu-2022-candidati-con-flc-cgil-insieme-facciamo-quadrato.flc" TargetMode="External"/><Relationship Id="rId11" Type="http://schemas.openxmlformats.org/officeDocument/2006/relationships/hyperlink" Target="http://www.flcgil.it/attualita/piano-nazionale-ripresa-resilienza/emergenza-coronavirus-covid-19-pnrr-notizie-provvedimenti.flc" TargetMode="External"/><Relationship Id="rId24" Type="http://schemas.openxmlformats.org/officeDocument/2006/relationships/hyperlink" Target="http://www.flcgil.it/scuola/scuole-italiane-estero/personale-scolastico-all-estero-entra-in-vigore-la-riforma-del-contributo-per-il-trasporto-delle-masserizie.flc" TargetMode="External"/><Relationship Id="rId32" Type="http://schemas.openxmlformats.org/officeDocument/2006/relationships/hyperlink" Target="http://www.flcgil.it/scuola/precari/pagamento-stipendi-arretrati-ai-supplenti-la-flc-cgil-scrive-al-ministro-bianchi-per-un-intervento-immediato.flc" TargetMode="External"/><Relationship Id="rId37" Type="http://schemas.openxmlformats.org/officeDocument/2006/relationships/hyperlink" Target="http://www.flcgil.it/attualita/filmare-la-storia-2022-concorso-nazionale-scuole-e-videomaker.flc" TargetMode="External"/><Relationship Id="rId40" Type="http://schemas.openxmlformats.org/officeDocument/2006/relationships/hyperlink" Target="http://www.flcgil.it/sindacato/servizi-agli-iscritti/servizi-assicurativi-per-iscritti-e-rsu-flc-cgil.flc" TargetMode="External"/><Relationship Id="rId5" Type="http://schemas.openxmlformats.org/officeDocument/2006/relationships/hyperlink" Target="http://www.flcgil.it/speciali/movimenti_del_personale_della_scuola/mobilita-scuola-2022-2023-personale-docente-educativo-ata.flc" TargetMode="External"/><Relationship Id="rId15" Type="http://schemas.openxmlformats.org/officeDocument/2006/relationships/hyperlink" Target="http://www.flcgil.it/comunicati-stampa/flc/scuola-e-covid-19-incontro-ministero-chiaro-fallimento-t0-occorrono-provvedimenti-urgenti.flc" TargetMode="External"/><Relationship Id="rId23" Type="http://schemas.openxmlformats.org/officeDocument/2006/relationships/hyperlink" Target="http://www.flcgil.it/rassegna-stampa/nazionale/il-sud-a-scuola-di-pnrr.flc" TargetMode="External"/><Relationship Id="rId28" Type="http://schemas.openxmlformats.org/officeDocument/2006/relationships/hyperlink" Target="http://www.flcgil.it/scuola/precari/concorso-straordinario-2020-nomine-vincitori-graduatorie-tardive-le-indicazioni-del-ministero.flc" TargetMode="External"/><Relationship Id="rId36" Type="http://schemas.openxmlformats.org/officeDocument/2006/relationships/hyperlink" Target="http://www.flcgil.it/scuola/stati-generali-della-scuola-dal-18-al-20-febbraio.flc" TargetMode="External"/><Relationship Id="rId10" Type="http://schemas.openxmlformats.org/officeDocument/2006/relationships/hyperlink" Target="http://www.flcgil.it/attualita/27-gennaio-2022-esercizio-memoria-contro-indifferenza.flc" TargetMode="External"/><Relationship Id="rId19" Type="http://schemas.openxmlformats.org/officeDocument/2006/relationships/hyperlink" Target="http://www.flcgil.it/scuola/lavoratori-fragili-la-flc-cgil-sollecita-il-mi-alla-riattivazione-dei-codici-sidi.flc" TargetMode="External"/><Relationship Id="rId31" Type="http://schemas.openxmlformats.org/officeDocument/2006/relationships/hyperlink" Target="http://www.flcgil.it/scuola/precari/un-concorso-straordinario-semplificato-per-i-precari-di-religione-cattolica-con-almeno-tre-anni-di-servizio.flc" TargetMode="External"/><Relationship Id="rId4" Type="http://schemas.openxmlformats.org/officeDocument/2006/relationships/image" Target="media/image1.gif"/><Relationship Id="rId9" Type="http://schemas.openxmlformats.org/officeDocument/2006/relationships/hyperlink" Target="http://www.flcgil.it/scuola/precari/scuola-nuovo-regolamento-supplenze-e-aggiornamento-gps-parte-confronto-flc-cgil-nettamente-contraria-rinvio.flc" TargetMode="External"/><Relationship Id="rId14" Type="http://schemas.openxmlformats.org/officeDocument/2006/relationships/hyperlink" Target="http://www.flcgil.it/scuola/iscrizioni-scuola-anno-scolastico-2022-2023-presentazione-delle-domande-dal-4-al-28-gennaio-2022.flc" TargetMode="External"/><Relationship Id="rId22" Type="http://schemas.openxmlformats.org/officeDocument/2006/relationships/hyperlink" Target="http://www.flcgil.it/scuola/udine-cgil-e-flc-cgil-indignazione-e-dolore-per-orribile-morte-giovane-studente-impegnato-attivita-ex-alternanza-scuola-lavoro.flc" TargetMode="External"/><Relationship Id="rId27" Type="http://schemas.openxmlformats.org/officeDocument/2006/relationships/hyperlink" Target="http://www.flcgil.it/scuola/concorso-ordinario-docenti-scuola-secondaria-domanda-commissari-istanze-dal-20-gennaio-al-7-febbraio.flc" TargetMode="External"/><Relationship Id="rId30" Type="http://schemas.openxmlformats.org/officeDocument/2006/relationships/hyperlink" Target="http://www.flcgil.it/scuola/precari/pubblicato-il-nuovo-regolamento-del-concorso-ordinario-della-secondaria-aggiornato-con-le-prove-a-quiz.flc" TargetMode="External"/><Relationship Id="rId35" Type="http://schemas.openxmlformats.org/officeDocument/2006/relationships/hyperlink" Target="http://www.flcgil.it/rassegna-stampa/nazionale/la-forza-della-confederalita.flc" TargetMode="External"/><Relationship Id="rId43" Type="http://schemas.openxmlformats.org/officeDocument/2006/relationships/theme" Target="theme/theme1.xml"/><Relationship Id="rId8" Type="http://schemas.openxmlformats.org/officeDocument/2006/relationships/hyperlink" Target="http://www.flcgil.it/scuola/tavolo-sicurezza-dopo-diffida-mi-assume-alcuni-impegni-su-dati-e-semplificazione.flc" TargetMode="External"/><Relationship Id="rId3" Type="http://schemas.openxmlformats.org/officeDocument/2006/relationships/webSettings" Target="webSettings.xml"/><Relationship Id="rId12" Type="http://schemas.openxmlformats.org/officeDocument/2006/relationships/hyperlink" Target="http://www.flcgil.it/attualita/emergenza-coronavirus-notizie-provvedimenti.flc" TargetMode="External"/><Relationship Id="rId17" Type="http://schemas.openxmlformats.org/officeDocument/2006/relationships/hyperlink" Target="http://www.flcgil.it/scuola/decreti-di-emergenza-covid-gli-emendamenti-avanzati-dalla-flc-cgil.flc" TargetMode="External"/><Relationship Id="rId25" Type="http://schemas.openxmlformats.org/officeDocument/2006/relationships/hyperlink" Target="http://www.flcgil.it/scuola/reclutamento-formazione-ingresso-e-percorsi-abilitanti-seminario-online-3-febbraio-ore-15.flc" TargetMode="External"/><Relationship Id="rId33" Type="http://schemas.openxmlformats.org/officeDocument/2006/relationships/hyperlink" Target="http://www.flcgil.it/rsu/elezioni-rsu-2022-candidati-con-flc-cgil-insieme-facciamo-quadrato.flc" TargetMode="External"/><Relationship Id="rId38" Type="http://schemas.openxmlformats.org/officeDocument/2006/relationships/hyperlink" Target="http://www.flcgil.it/attualita/nasce-articolotrentatre-it.fl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1333</Words>
  <Characters>7602</Characters>
  <Application>Microsoft Office Word</Application>
  <DocSecurity>0</DocSecurity>
  <Lines>63</Lines>
  <Paragraphs>17</Paragraphs>
  <ScaleCrop>false</ScaleCrop>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Operatore</cp:lastModifiedBy>
  <cp:revision>1</cp:revision>
  <dcterms:created xsi:type="dcterms:W3CDTF">2022-01-26T06:49:00Z</dcterms:created>
  <dcterms:modified xsi:type="dcterms:W3CDTF">2022-01-26T06:56:00Z</dcterms:modified>
</cp:coreProperties>
</file>