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4BA" w:rsidRDefault="00F004BA" w:rsidP="00F004BA">
      <w:pPr>
        <w:pStyle w:val="stile1"/>
      </w:pPr>
      <w:r>
        <w:rPr>
          <w:noProof/>
        </w:rPr>
        <w:drawing>
          <wp:inline distT="0" distB="0" distL="0" distR="0" wp14:anchorId="0E156EC8" wp14:editId="7491E047">
            <wp:extent cx="1714500" cy="582930"/>
            <wp:effectExtent l="0" t="0" r="0" b="7620"/>
            <wp:docPr id="1" name="Immagine 1" descr="Logo FLC CG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LC CGI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14500" cy="582930"/>
                    </a:xfrm>
                    <a:prstGeom prst="rect">
                      <a:avLst/>
                    </a:prstGeom>
                    <a:noFill/>
                    <a:ln>
                      <a:noFill/>
                    </a:ln>
                  </pic:spPr>
                </pic:pic>
              </a:graphicData>
            </a:graphic>
          </wp:inline>
        </w:drawing>
      </w:r>
    </w:p>
    <w:p w:rsidR="00F004BA" w:rsidRDefault="00F004BA" w:rsidP="00F004BA">
      <w:pPr>
        <w:pStyle w:val="NormaleWeb"/>
        <w:jc w:val="center"/>
      </w:pPr>
      <w:r>
        <w:rPr>
          <w:rStyle w:val="Enfasigrassetto"/>
          <w:i/>
          <w:iCs/>
        </w:rPr>
        <w:t>Scuola: la soluzione non è il prolungamento, servono</w:t>
      </w:r>
      <w:r>
        <w:rPr>
          <w:b/>
          <w:bCs/>
          <w:i/>
          <w:iCs/>
        </w:rPr>
        <w:br/>
      </w:r>
      <w:r>
        <w:rPr>
          <w:rStyle w:val="Enfasigrassetto"/>
          <w:i/>
          <w:iCs/>
        </w:rPr>
        <w:t xml:space="preserve">programmi mirati per il recupero degli apprendimenti </w:t>
      </w:r>
    </w:p>
    <w:p w:rsidR="00F004BA" w:rsidRDefault="00F004BA" w:rsidP="00F004BA">
      <w:pPr>
        <w:pStyle w:val="NormaleWeb"/>
      </w:pPr>
      <w:r>
        <w:t>Di fronte alle ventilate ipotesi di allungare la durata dell’anno scolastico a tutto giugno, Francesco Sinopoli, Segretario generale della FLC CGIL, dichiara: “Partiamo da un dato di fatto, tra le mille difficoltà prodotte dalla pandemia e le inefficienze che abbiamo denunciato, una cosa è innegabile: la scuola ha retto e ha fatto la sua parte, nonostante scelte sbagliate a livello ministeriale e nonostante l’inefficienza delle Regioni nella gestione dei presìdi sanitari e dei trasporti”.</w:t>
      </w:r>
    </w:p>
    <w:p w:rsidR="00F004BA" w:rsidRDefault="00F004BA" w:rsidP="00F004BA">
      <w:pPr>
        <w:pStyle w:val="NormaleWeb"/>
      </w:pPr>
      <w:r>
        <w:t>“Le scuole dell’infanzia e del I ciclo hanno ripreso le attività in presenza dal mese di settembre più o meno regolarmente in tutto il Paese e le scuole secondarie di secondo grado hanno proseguito l’attività didattica, pur in buona parte a distanza, con impegno, dedizione e senza risparmio di energie da parte di docenti e alunni. In tutti i casi - ribadisce Sinopoli - l’offerta formativa è stata garantita nel corso dei mesi dalla fatica quotidiana di tutto il personale scolastico che si è cimentato, con modalità innovative, nella riconversione immediata della garanzia del diritto all’istruzione”.</w:t>
      </w:r>
    </w:p>
    <w:p w:rsidR="00F004BA" w:rsidRDefault="00F004BA" w:rsidP="00F004BA">
      <w:pPr>
        <w:pStyle w:val="NormaleWeb"/>
      </w:pPr>
      <w:r>
        <w:t xml:space="preserve">“Il tema del recupero degli apprendimenti esiste e siamo pronti a discuterne, ma la soluzione non può essere il prolungamento generalizzato del calendario, che appare una soluzione semplice ad una situazione invece complessa e variegata. Ci sono scuole che hanno la necessità del recupero e altre che non ce l'hanno. La risposta non può che essere la valorizzazione dell’autonomia delle singole unità scolastiche, che potranno fare le scelte più giuste ai fini del recupero di eventuali deficit formativi, commisurandole alle reali necessità dei propri istituti. I Collegi dei docenti </w:t>
      </w:r>
      <w:proofErr w:type="gramStart"/>
      <w:r>
        <w:t>e  i</w:t>
      </w:r>
      <w:proofErr w:type="gramEnd"/>
      <w:r>
        <w:t xml:space="preserve"> Consigli di classe sapranno rimodulare le attività di lezione e di recupero in modo mirato rispetto ai bisogni formativi  dei loro alunni”.</w:t>
      </w:r>
    </w:p>
    <w:p w:rsidR="00F004BA" w:rsidRDefault="00F004BA" w:rsidP="00F004BA">
      <w:pPr>
        <w:pStyle w:val="NormaleWeb"/>
      </w:pPr>
      <w:r>
        <w:t xml:space="preserve">“Ma per fare questo, le scuole dovranno avere le giuste risorse, non solo finanziarie. Non possiamo dimenticare - conclude il segretario della FLC - che le cattedre scoperte quest’anno sono state più di 200 mila e che il 13 giugno scadranno i contratti dell’organico </w:t>
      </w:r>
      <w:proofErr w:type="spellStart"/>
      <w:r>
        <w:t>Covid</w:t>
      </w:r>
      <w:proofErr w:type="spellEnd"/>
      <w:r>
        <w:t xml:space="preserve"> che vanno assolutamente rinnovati, serve una procedura semplificata per l'assunzione dei precari e un investimento sulla loro formazione, abbiamo da tempo proposte chiare e articolate per la scuola del Paese che siamo pronti ad avanzare al premier incaricato”.</w:t>
      </w:r>
    </w:p>
    <w:p w:rsidR="00F004BA" w:rsidRDefault="00F004BA" w:rsidP="00F004BA">
      <w:pPr>
        <w:pStyle w:val="NormaleWeb"/>
      </w:pPr>
      <w:r>
        <w:t>Cordialmente</w:t>
      </w:r>
      <w:r>
        <w:br/>
        <w:t>FLC CGIL nazionale</w:t>
      </w:r>
    </w:p>
    <w:p w:rsidR="00F004BA" w:rsidRDefault="00F004BA" w:rsidP="00F004BA">
      <w:pPr>
        <w:pStyle w:val="NormaleWeb"/>
      </w:pPr>
      <w:r>
        <w:rPr>
          <w:rStyle w:val="Enfasigrassetto"/>
          <w:i/>
          <w:iCs/>
        </w:rPr>
        <w:t>In evidenza</w:t>
      </w:r>
    </w:p>
    <w:p w:rsidR="00F004BA" w:rsidRDefault="00F004BA" w:rsidP="00F004BA">
      <w:pPr>
        <w:pStyle w:val="NormaleWeb"/>
      </w:pPr>
      <w:hyperlink r:id="rId5" w:history="1">
        <w:r>
          <w:rPr>
            <w:rStyle w:val="Collegamentoipertestuale"/>
          </w:rPr>
          <w:t xml:space="preserve">Scuola, 16 febbraio: la FLC CGIL dà appuntamento davanti al Ministero dell’Istruzione </w:t>
        </w:r>
      </w:hyperlink>
    </w:p>
    <w:p w:rsidR="00F004BA" w:rsidRDefault="00F004BA" w:rsidP="00F004BA">
      <w:pPr>
        <w:pStyle w:val="NormaleWeb"/>
      </w:pPr>
      <w:hyperlink r:id="rId6" w:history="1">
        <w:r>
          <w:rPr>
            <w:rStyle w:val="Collegamentoipertestuale"/>
          </w:rPr>
          <w:t xml:space="preserve">Nuovo protocollo sui concorsi pubblici: ecco che cosa prevede </w:t>
        </w:r>
      </w:hyperlink>
    </w:p>
    <w:p w:rsidR="00F004BA" w:rsidRDefault="00F004BA" w:rsidP="00F004BA">
      <w:pPr>
        <w:pStyle w:val="NormaleWeb"/>
      </w:pPr>
      <w:hyperlink r:id="rId7" w:history="1">
        <w:r>
          <w:rPr>
            <w:rStyle w:val="Collegamentoipertestuale"/>
          </w:rPr>
          <w:t xml:space="preserve">Speciale graduatorie ATA terza fascia 2021/2023 </w:t>
        </w:r>
      </w:hyperlink>
    </w:p>
    <w:p w:rsidR="00F004BA" w:rsidRDefault="00F004BA" w:rsidP="00F004BA">
      <w:pPr>
        <w:pStyle w:val="NormaleWeb"/>
      </w:pPr>
      <w:hyperlink r:id="rId8" w:history="1">
        <w:r>
          <w:rPr>
            <w:rStyle w:val="Collegamentoipertestuale"/>
          </w:rPr>
          <w:t>Coronavirus COVID-19: ultimi aggiornamenti</w:t>
        </w:r>
      </w:hyperlink>
    </w:p>
    <w:p w:rsidR="00F004BA" w:rsidRDefault="00F004BA" w:rsidP="00F004BA">
      <w:pPr>
        <w:pStyle w:val="NormaleWeb"/>
      </w:pPr>
      <w:r>
        <w:rPr>
          <w:rStyle w:val="Enfasicorsivo"/>
          <w:b/>
          <w:bCs/>
        </w:rPr>
        <w:t xml:space="preserve">Notizie scuola </w:t>
      </w:r>
    </w:p>
    <w:p w:rsidR="00F004BA" w:rsidRDefault="00F004BA" w:rsidP="00F004BA">
      <w:pPr>
        <w:pStyle w:val="NormaleWeb"/>
      </w:pPr>
      <w:hyperlink r:id="rId9" w:history="1">
        <w:r>
          <w:rPr>
            <w:rStyle w:val="Collegamentoipertestuale"/>
          </w:rPr>
          <w:t xml:space="preserve">Riproporre ora le prove Invalsi significa perdere altro tempo scuola, serve invece profondo cambiamento del sistema nazionale di valutazione </w:t>
        </w:r>
      </w:hyperlink>
    </w:p>
    <w:p w:rsidR="00F004BA" w:rsidRDefault="00F004BA" w:rsidP="00F004BA">
      <w:pPr>
        <w:pStyle w:val="NormaleWeb"/>
      </w:pPr>
      <w:hyperlink r:id="rId10" w:history="1">
        <w:r>
          <w:rPr>
            <w:rStyle w:val="Collegamentoipertestuale"/>
          </w:rPr>
          <w:t xml:space="preserve">Scuola: la soluzione non è il prolungamento, servono programmi mirati per il recupero degli apprendimenti </w:t>
        </w:r>
      </w:hyperlink>
    </w:p>
    <w:p w:rsidR="00F004BA" w:rsidRDefault="00F004BA" w:rsidP="00F004BA">
      <w:pPr>
        <w:pStyle w:val="NormaleWeb"/>
      </w:pPr>
      <w:hyperlink r:id="rId11" w:history="1">
        <w:r>
          <w:rPr>
            <w:rStyle w:val="Collegamentoipertestuale"/>
          </w:rPr>
          <w:t xml:space="preserve">TAR Friuli Venezia Giulia: sì all’accesso ai dati individuali del salario accessorio </w:t>
        </w:r>
      </w:hyperlink>
    </w:p>
    <w:p w:rsidR="00F004BA" w:rsidRDefault="00F004BA" w:rsidP="00F004BA">
      <w:pPr>
        <w:pStyle w:val="NormaleWeb"/>
      </w:pPr>
      <w:hyperlink r:id="rId12" w:history="1">
        <w:r>
          <w:rPr>
            <w:rStyle w:val="Collegamentoipertestuale"/>
          </w:rPr>
          <w:t xml:space="preserve">Scuola, il 12 febbraio conferenza stampa per presentare le ragioni dell’indizione dello sciopero regionale delle scuole pugliesi </w:t>
        </w:r>
      </w:hyperlink>
    </w:p>
    <w:p w:rsidR="00F004BA" w:rsidRDefault="00F004BA" w:rsidP="00F004BA">
      <w:pPr>
        <w:pStyle w:val="NormaleWeb"/>
      </w:pPr>
      <w:hyperlink r:id="rId13" w:history="1">
        <w:r>
          <w:rPr>
            <w:rStyle w:val="Collegamentoipertestuale"/>
          </w:rPr>
          <w:t xml:space="preserve">COVID 19, stress lavoro correlato, </w:t>
        </w:r>
        <w:proofErr w:type="spellStart"/>
        <w:r>
          <w:rPr>
            <w:rStyle w:val="Collegamentoipertestuale"/>
          </w:rPr>
          <w:t>burnout</w:t>
        </w:r>
        <w:proofErr w:type="spellEnd"/>
        <w:r>
          <w:rPr>
            <w:rStyle w:val="Collegamentoipertestuale"/>
          </w:rPr>
          <w:t xml:space="preserve"> e oltre: il 15 febbraio incontro online </w:t>
        </w:r>
      </w:hyperlink>
    </w:p>
    <w:p w:rsidR="00F004BA" w:rsidRDefault="00F004BA" w:rsidP="00F004BA">
      <w:pPr>
        <w:pStyle w:val="NormaleWeb"/>
      </w:pPr>
      <w:hyperlink r:id="rId14" w:history="1">
        <w:r>
          <w:rPr>
            <w:rStyle w:val="Collegamentoipertestuale"/>
          </w:rPr>
          <w:t xml:space="preserve">Docenti: FLC CGIL Sicilia, USR valuta riapertura termini permessi studio TFA </w:t>
        </w:r>
      </w:hyperlink>
    </w:p>
    <w:p w:rsidR="00F004BA" w:rsidRDefault="00F004BA" w:rsidP="00F004BA">
      <w:pPr>
        <w:pStyle w:val="NormaleWeb"/>
      </w:pPr>
      <w:r>
        <w:rPr>
          <w:rStyle w:val="Enfasigrassetto"/>
          <w:i/>
          <w:iCs/>
        </w:rPr>
        <w:t xml:space="preserve">Notizie precari scuola </w:t>
      </w:r>
    </w:p>
    <w:p w:rsidR="00F004BA" w:rsidRDefault="00F004BA" w:rsidP="00F004BA">
      <w:pPr>
        <w:pStyle w:val="NormaleWeb"/>
      </w:pPr>
      <w:hyperlink r:id="rId15" w:history="1">
        <w:r>
          <w:rPr>
            <w:rStyle w:val="Collegamentoipertestuale"/>
          </w:rPr>
          <w:t>Concorso straordinario docenti: indicazioni sullo svolgimento</w:t>
        </w:r>
      </w:hyperlink>
    </w:p>
    <w:p w:rsidR="00F004BA" w:rsidRDefault="00F004BA" w:rsidP="00F004BA">
      <w:pPr>
        <w:pStyle w:val="NormaleWeb"/>
      </w:pPr>
      <w:hyperlink r:id="rId16" w:history="1">
        <w:r>
          <w:rPr>
            <w:rStyle w:val="Collegamentoipertestuale"/>
          </w:rPr>
          <w:t xml:space="preserve">Graduatorie provinciali per le supplenze: valutazione di master e titoli aggiuntivi e decurtazione dei punteggi per titoli dichiarati più volte </w:t>
        </w:r>
      </w:hyperlink>
    </w:p>
    <w:p w:rsidR="00F004BA" w:rsidRDefault="00F004BA" w:rsidP="00F004BA">
      <w:pPr>
        <w:pStyle w:val="NormaleWeb"/>
      </w:pPr>
      <w:hyperlink r:id="rId17" w:history="1">
        <w:r>
          <w:rPr>
            <w:rStyle w:val="Collegamentoipertestuale"/>
          </w:rPr>
          <w:t xml:space="preserve">Assemblea precari “contratto COVID” 5 febbraio: i materiali </w:t>
        </w:r>
      </w:hyperlink>
    </w:p>
    <w:p w:rsidR="00F004BA" w:rsidRDefault="00F004BA" w:rsidP="00F004BA">
      <w:pPr>
        <w:pStyle w:val="NormaleWeb"/>
      </w:pPr>
      <w:hyperlink r:id="rId18" w:history="1">
        <w:r>
          <w:rPr>
            <w:rStyle w:val="Collegamentoipertestuale"/>
          </w:rPr>
          <w:t xml:space="preserve">Assemblea online dei precari “contratto COVID”: rivedi la diretta </w:t>
        </w:r>
      </w:hyperlink>
    </w:p>
    <w:p w:rsidR="00F004BA" w:rsidRDefault="00F004BA" w:rsidP="00F004BA">
      <w:pPr>
        <w:pStyle w:val="NormaleWeb"/>
      </w:pPr>
      <w:hyperlink r:id="rId19" w:history="1">
        <w:r>
          <w:rPr>
            <w:rStyle w:val="Collegamentoipertestuale"/>
          </w:rPr>
          <w:t xml:space="preserve">Stipendi supplenti COVID: adempimenti delle scuole entro il 13 febbraio </w:t>
        </w:r>
      </w:hyperlink>
    </w:p>
    <w:p w:rsidR="00F004BA" w:rsidRDefault="00F004BA" w:rsidP="00F004BA">
      <w:pPr>
        <w:pStyle w:val="NormaleWeb"/>
      </w:pPr>
      <w:hyperlink r:id="rId20" w:history="1">
        <w:r>
          <w:rPr>
            <w:rStyle w:val="Collegamentoipertestuale"/>
          </w:rPr>
          <w:t xml:space="preserve">Collaboratori scolastici in lotta con un sit-in davanti al Ministero: ampia riuscita dell’iniziativa FLC CGIL, FILCAMS e Confederazione </w:t>
        </w:r>
      </w:hyperlink>
    </w:p>
    <w:p w:rsidR="00F004BA" w:rsidRDefault="00F004BA" w:rsidP="00F004BA">
      <w:pPr>
        <w:pStyle w:val="NormaleWeb"/>
      </w:pPr>
      <w:hyperlink r:id="rId21" w:history="1">
        <w:r>
          <w:rPr>
            <w:rStyle w:val="Collegamentoipertestuale"/>
          </w:rPr>
          <w:t xml:space="preserve">Guida alla registrazione alle “Istanze online” </w:t>
        </w:r>
      </w:hyperlink>
    </w:p>
    <w:p w:rsidR="00F004BA" w:rsidRDefault="00F004BA" w:rsidP="00F004BA">
      <w:pPr>
        <w:pStyle w:val="NormaleWeb"/>
      </w:pPr>
      <w:hyperlink r:id="rId22" w:tgtFrame="_blank" w:history="1">
        <w:r>
          <w:rPr>
            <w:rStyle w:val="Collegamentoipertestuale"/>
          </w:rPr>
          <w:t>Graduatorie ATA terza fascia: chi può fare domanda</w:t>
        </w:r>
      </w:hyperlink>
    </w:p>
    <w:p w:rsidR="00F004BA" w:rsidRDefault="00F004BA" w:rsidP="00F004BA">
      <w:pPr>
        <w:pStyle w:val="NormaleWeb"/>
      </w:pPr>
      <w:r>
        <w:rPr>
          <w:rStyle w:val="Enfasicorsivo"/>
          <w:b/>
          <w:bCs/>
        </w:rPr>
        <w:t>Altre notizie di interesse</w:t>
      </w:r>
    </w:p>
    <w:p w:rsidR="00F004BA" w:rsidRDefault="00F004BA" w:rsidP="00F004BA">
      <w:pPr>
        <w:pStyle w:val="NormaleWeb"/>
      </w:pPr>
      <w:hyperlink r:id="rId23" w:history="1">
        <w:r>
          <w:rPr>
            <w:rStyle w:val="Collegamentoipertestuale"/>
          </w:rPr>
          <w:t>Scegli di esserci: iscriviti alla FLC CGIL</w:t>
        </w:r>
      </w:hyperlink>
    </w:p>
    <w:p w:rsidR="00F004BA" w:rsidRDefault="00F004BA" w:rsidP="00F004BA">
      <w:pPr>
        <w:pStyle w:val="NormaleWeb"/>
      </w:pPr>
      <w:hyperlink r:id="rId24" w:history="1">
        <w:r>
          <w:rPr>
            <w:rStyle w:val="Collegamentoipertestuale"/>
          </w:rPr>
          <w:t>Servizi assicurativi per iscritti e RSU FLC CGIL</w:t>
        </w:r>
      </w:hyperlink>
    </w:p>
    <w:p w:rsidR="00F004BA" w:rsidRDefault="00F004BA" w:rsidP="00F004BA">
      <w:pPr>
        <w:pStyle w:val="NormaleWeb"/>
      </w:pPr>
      <w:hyperlink r:id="rId25" w:history="1">
        <w:r>
          <w:rPr>
            <w:rStyle w:val="Collegamentoipertestuale"/>
          </w:rPr>
          <w:t>Feed Rss sito www.flcgil.it</w:t>
        </w:r>
      </w:hyperlink>
    </w:p>
    <w:p w:rsidR="00F004BA" w:rsidRDefault="00F004BA" w:rsidP="00F004BA">
      <w:pPr>
        <w:pStyle w:val="NormaleWeb"/>
      </w:pPr>
      <w:hyperlink r:id="rId26" w:history="1">
        <w:r>
          <w:rPr>
            <w:rStyle w:val="Collegamentoipertestuale"/>
          </w:rPr>
          <w:t xml:space="preserve">Vuoi ricevere gratuitamente il Giornale della </w:t>
        </w:r>
        <w:proofErr w:type="spellStart"/>
        <w:r>
          <w:rPr>
            <w:rStyle w:val="Collegamentoipertestuale"/>
          </w:rPr>
          <w:t>effelleci</w:t>
        </w:r>
        <w:proofErr w:type="spellEnd"/>
        <w:r>
          <w:rPr>
            <w:rStyle w:val="Collegamentoipertestuale"/>
          </w:rPr>
          <w:t>? Clicca qui</w:t>
        </w:r>
      </w:hyperlink>
    </w:p>
    <w:p w:rsidR="00B855C7" w:rsidRDefault="00B855C7">
      <w:bookmarkStart w:id="0" w:name="_GoBack"/>
      <w:bookmarkEnd w:id="0"/>
    </w:p>
    <w:sectPr w:rsidR="00B855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BA"/>
    <w:rsid w:val="00B855C7"/>
    <w:rsid w:val="00F004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AB205-BCED-409D-9F00-7EA15862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F004B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F004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004BA"/>
    <w:rPr>
      <w:i/>
      <w:iCs/>
    </w:rPr>
  </w:style>
  <w:style w:type="character" w:styleId="Enfasigrassetto">
    <w:name w:val="Strong"/>
    <w:basedOn w:val="Carpredefinitoparagrafo"/>
    <w:uiPriority w:val="22"/>
    <w:qFormat/>
    <w:rsid w:val="00F004BA"/>
    <w:rPr>
      <w:b/>
      <w:bCs/>
    </w:rPr>
  </w:style>
  <w:style w:type="character" w:styleId="Collegamentoipertestuale">
    <w:name w:val="Hyperlink"/>
    <w:basedOn w:val="Carpredefinitoparagrafo"/>
    <w:uiPriority w:val="99"/>
    <w:semiHidden/>
    <w:unhideWhenUsed/>
    <w:rsid w:val="00F004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25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cgil.it/attualita/emergenza-coronavirus-notizie-provvedimenti.flc" TargetMode="External"/><Relationship Id="rId13" Type="http://schemas.openxmlformats.org/officeDocument/2006/relationships/hyperlink" Target="http://www.flcgil.it/regioni/lazio/roma/covid-19-stress-lavoro-correlato-burnout-e-oltre-il-15-febbraio-l-incontro-online-organizzato-da-cgil-roma-e-lazio-flc-cgil-roma-e-lazio-e-patronato-inca.flc" TargetMode="External"/><Relationship Id="rId18" Type="http://schemas.openxmlformats.org/officeDocument/2006/relationships/hyperlink" Target="http://www.flcgil.it/scuola/precari/assemblea-online-precari-contratto-covid-rivedi-diretta.flc" TargetMode="External"/><Relationship Id="rId26" Type="http://schemas.openxmlformats.org/officeDocument/2006/relationships/hyperlink" Target="http://servizi.flcgil.it/" TargetMode="External"/><Relationship Id="rId3" Type="http://schemas.openxmlformats.org/officeDocument/2006/relationships/webSettings" Target="webSettings.xml"/><Relationship Id="rId21" Type="http://schemas.openxmlformats.org/officeDocument/2006/relationships/hyperlink" Target="http://www.flcgil.it/scuola/guida-registrazione-istanze-online.flc" TargetMode="External"/><Relationship Id="rId7" Type="http://schemas.openxmlformats.org/officeDocument/2006/relationships/hyperlink" Target="http://www.flcgil.it/speciali/graduatorie_di_istituto_ata/anno-2021-2023.flc" TargetMode="External"/><Relationship Id="rId12" Type="http://schemas.openxmlformats.org/officeDocument/2006/relationships/hyperlink" Target="http://www.flcgil.it/regioni/puglia/scuola-il-12-febbraio-conferenza-stampa-per-presentare-le-ragioni-dell-indizione-dello-sciopero-regionale-delle-scuole-pugliesi.flc" TargetMode="External"/><Relationship Id="rId17" Type="http://schemas.openxmlformats.org/officeDocument/2006/relationships/hyperlink" Target="http://www.flcgil.it/scuola/precari/assemblea-precari-covid-5-febbraio-pubblichiamo-i-materiali-e-diamo-appuntamento-ai-lavoratori-il-16-febbraio-con-un-sit-in-sotto-il-ministero-dell-istruzione.flc" TargetMode="External"/><Relationship Id="rId25" Type="http://schemas.openxmlformats.org/officeDocument/2006/relationships/hyperlink" Target="http://www.flcgil.it/sindacato/feed-rss-sito-www-flcgil-it.flc" TargetMode="External"/><Relationship Id="rId2" Type="http://schemas.openxmlformats.org/officeDocument/2006/relationships/settings" Target="settings.xml"/><Relationship Id="rId16" Type="http://schemas.openxmlformats.org/officeDocument/2006/relationships/hyperlink" Target="http://www.flcgil.it/scuola/precari/graduatorie-provinciali-per-le-supplenze-valutazione-di-master-e-titoli-aggiuntivi-e-decurtazione-dei-punteggi-per-titoli-dichiarati-piu-volte.flc" TargetMode="External"/><Relationship Id="rId20" Type="http://schemas.openxmlformats.org/officeDocument/2006/relationships/hyperlink" Target="http://www.flcgil.it/scuola/ata/collaboratori-scolastici-in-lotta-con-un-sit-in-davanti-al-ministero-ampia-riuscita-dell-iniziativa-flc-cgil-filcams-e-confederazione.flc" TargetMode="External"/><Relationship Id="rId1" Type="http://schemas.openxmlformats.org/officeDocument/2006/relationships/styles" Target="styles.xml"/><Relationship Id="rId6" Type="http://schemas.openxmlformats.org/officeDocument/2006/relationships/hyperlink" Target="http://www.flcgil.it/attualita/nuovo-protocollo-sui-concorsi-pubblici-ecco-che-cosa-prevede.flc" TargetMode="External"/><Relationship Id="rId11" Type="http://schemas.openxmlformats.org/officeDocument/2006/relationships/hyperlink" Target="http://www.flcgil.it/regioni/friuli-venezia-giulia/pordenone/tar-friuli-venezia-giulia-si-all-accesso-ai-dati-individuali-del-salario-accessorio.flc" TargetMode="External"/><Relationship Id="rId24" Type="http://schemas.openxmlformats.org/officeDocument/2006/relationships/hyperlink" Target="http://www.flcgil.it/sindacato/servizi-agli-iscritti/servizi-assicurativi-per-iscritti-e-rsu-flc-cgil.flc" TargetMode="External"/><Relationship Id="rId5" Type="http://schemas.openxmlformats.org/officeDocument/2006/relationships/hyperlink" Target="http://www.flcgil.it/scuola/scuola-16-febbraio-flc-cgil-appuntamento-davanti-ministero-istruzione.flc" TargetMode="External"/><Relationship Id="rId15" Type="http://schemas.openxmlformats.org/officeDocument/2006/relationships/hyperlink" Target="http://www.flcgil.it/scuola/precari/nuova-nota-del-ministero-con-indicazioni-sullo-svolgimento-del-concorso-straordinario.flc" TargetMode="External"/><Relationship Id="rId23" Type="http://schemas.openxmlformats.org/officeDocument/2006/relationships/hyperlink" Target="http://www.flcgil.it/sindacato/iscriviti.flc" TargetMode="External"/><Relationship Id="rId28" Type="http://schemas.openxmlformats.org/officeDocument/2006/relationships/theme" Target="theme/theme1.xml"/><Relationship Id="rId10" Type="http://schemas.openxmlformats.org/officeDocument/2006/relationships/hyperlink" Target="http://www.flcgil.it/comunicati-stampa/flc/scuola-la-soluzione-non-e-il-prolungamento-servono-programmi-mirati-per-il-recupero-degli-apprendimenti.flc" TargetMode="External"/><Relationship Id="rId19" Type="http://schemas.openxmlformats.org/officeDocument/2006/relationships/hyperlink" Target="http://www.flcgil.it/scuola/stipendi-supplenti-covid-adempimenti-delle-scuole-entro-il-13-febbraio.flc" TargetMode="External"/><Relationship Id="rId4" Type="http://schemas.openxmlformats.org/officeDocument/2006/relationships/image" Target="media/image1.gif"/><Relationship Id="rId9" Type="http://schemas.openxmlformats.org/officeDocument/2006/relationships/hyperlink" Target="http://www.flcgil.it/comunicati-stampa/flc/riproporre-ora-le-prove-invalsi-significa-perdere-altro-tempo-scuola-serve-invece-profondo-cambiamento-del-sistema-nazionale-di-valutazione.flc" TargetMode="External"/><Relationship Id="rId14" Type="http://schemas.openxmlformats.org/officeDocument/2006/relationships/hyperlink" Target="http://www.flcgil.it/regioni/sicilia/docenti-flc-cgil-sicilia-usr-valuta-riapertura-termini-permessi-studio-tfa.flc" TargetMode="External"/><Relationship Id="rId22" Type="http://schemas.openxmlformats.org/officeDocument/2006/relationships/hyperlink" Target="http://www.flcgil.it/sindacato/documenti/approfondimenti/scheda-flc-cgil-chi-puo-presentare-domanda-per-le-graduatorie-d-istituto-ata.flc" TargetMode="External"/><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1088</Words>
  <Characters>6206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dc:creator>
  <cp:keywords/>
  <dc:description/>
  <cp:lastModifiedBy>Operatore</cp:lastModifiedBy>
  <cp:revision>1</cp:revision>
  <cp:lastPrinted>2021-02-11T17:59:00Z</cp:lastPrinted>
  <dcterms:created xsi:type="dcterms:W3CDTF">2021-02-11T17:58:00Z</dcterms:created>
  <dcterms:modified xsi:type="dcterms:W3CDTF">2021-02-11T18:00:00Z</dcterms:modified>
</cp:coreProperties>
</file>