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D590" w14:textId="77777777" w:rsidR="005F5079" w:rsidRDefault="005F5079" w:rsidP="005F5079">
      <w:pPr>
        <w:pStyle w:val="stile1"/>
      </w:pPr>
      <w:r>
        <w:rPr>
          <w:noProof/>
        </w:rPr>
        <w:drawing>
          <wp:inline distT="0" distB="0" distL="0" distR="0" wp14:anchorId="4FE8A618" wp14:editId="2B38C9A0">
            <wp:extent cx="1714500" cy="579120"/>
            <wp:effectExtent l="0" t="0" r="0" b="0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EBB4" w14:textId="77777777" w:rsidR="005F5079" w:rsidRDefault="005F5079" w:rsidP="005F5079">
      <w:pPr>
        <w:pStyle w:val="NormaleWeb"/>
        <w:jc w:val="center"/>
      </w:pPr>
      <w:r>
        <w:rPr>
          <w:rStyle w:val="Enfasigrassetto"/>
          <w:i/>
          <w:iCs/>
        </w:rPr>
        <w:t>Pensionamenti scuola: entro il 31 ottobre le domande online</w:t>
      </w:r>
      <w:r>
        <w:rPr>
          <w:b/>
          <w:bCs/>
          <w:i/>
          <w:iCs/>
        </w:rPr>
        <w:br/>
      </w:r>
      <w:r>
        <w:rPr>
          <w:rStyle w:val="Enfasicorsivo"/>
        </w:rPr>
        <w:t>Una scadenza inaccettabile: lavoratrici e lavoratori costretti a presentare domanda con 10 mesi di anticipo e in tempi strettissimi. La FLC CGIL torna a chiedere una proroga.</w:t>
      </w:r>
    </w:p>
    <w:p w14:paraId="390A0B91" w14:textId="77777777" w:rsidR="005F5079" w:rsidRDefault="005F5079" w:rsidP="005F5079">
      <w:pPr>
        <w:pStyle w:val="NormaleWeb"/>
      </w:pPr>
      <w:r>
        <w:t>Il Ministero dell’Istruzione ha pubblicato la </w:t>
      </w:r>
      <w:hyperlink r:id="rId5" w:tgtFrame="_blank" w:history="1">
        <w:r>
          <w:rPr>
            <w:rStyle w:val="Collegamentoipertestuale"/>
          </w:rPr>
          <w:t>circolare 30142 del 1° ottobre 2021</w:t>
        </w:r>
      </w:hyperlink>
      <w:r>
        <w:t xml:space="preserve"> (con relativa </w:t>
      </w:r>
      <w:hyperlink r:id="rId6" w:tgtFrame="_blank" w:history="1">
        <w:r>
          <w:rPr>
            <w:rStyle w:val="Collegamentoipertestuale"/>
          </w:rPr>
          <w:t>tabella</w:t>
        </w:r>
      </w:hyperlink>
      <w:r>
        <w:t>) relativa alle </w:t>
      </w:r>
      <w:r>
        <w:rPr>
          <w:rStyle w:val="Enfasigrassetto"/>
        </w:rPr>
        <w:t>dimissioni volontarie dal servizio</w:t>
      </w:r>
      <w:r>
        <w:t xml:space="preserve"> del personale della </w:t>
      </w:r>
      <w:r>
        <w:rPr>
          <w:rStyle w:val="Enfasigrassetto"/>
        </w:rPr>
        <w:t>scuola</w:t>
      </w:r>
      <w:r>
        <w:t> dal 1° settembre 2022, in attuazione del </w:t>
      </w:r>
      <w:hyperlink r:id="rId7" w:tgtFrame="_blank" w:history="1">
        <w:r>
          <w:rPr>
            <w:rStyle w:val="Collegamentoipertestuale"/>
          </w:rPr>
          <w:t>Decreto ministeriale 294 del 1° ottobre 2021</w:t>
        </w:r>
      </w:hyperlink>
      <w:r>
        <w:t>.</w:t>
      </w:r>
    </w:p>
    <w:p w14:paraId="516A95D6" w14:textId="77777777" w:rsidR="005F5079" w:rsidRDefault="005F5079" w:rsidP="005F5079">
      <w:pPr>
        <w:pStyle w:val="NormaleWeb"/>
      </w:pPr>
      <w:r>
        <w:t>La </w:t>
      </w:r>
      <w:r>
        <w:rPr>
          <w:rStyle w:val="Enfasigrassetto"/>
        </w:rPr>
        <w:t>scadenza</w:t>
      </w:r>
      <w:r>
        <w:t> per la presentazione delle domande, comprese le istanze di permanenza in servizio ai fini del raggiungimento del minimo contributivo, è fissata al </w:t>
      </w:r>
      <w:r>
        <w:rPr>
          <w:rStyle w:val="Enfasigrassetto"/>
        </w:rPr>
        <w:t>31 ottobre 2021</w:t>
      </w:r>
      <w:r>
        <w:t xml:space="preserve"> per tutto il personale scolastico, </w:t>
      </w:r>
      <w:r>
        <w:rPr>
          <w:rStyle w:val="Enfasigrassetto"/>
        </w:rPr>
        <w:t>a eccezione dei dirigenti scolastici</w:t>
      </w:r>
      <w:r>
        <w:t xml:space="preserve"> per i quali il termine sarà, come lo scorso anno, il </w:t>
      </w:r>
      <w:r>
        <w:rPr>
          <w:rStyle w:val="Enfasigrassetto"/>
        </w:rPr>
        <w:t>28 febbraio</w:t>
      </w:r>
      <w:r>
        <w:t>. Le stesse tempistiche sono previste per l’eventuale revoca dell’istanza precedentemente inoltrata.</w:t>
      </w:r>
      <w:r>
        <w:br/>
        <w:t>È utile segnalare che il personale in possesso dei requisiti per la pensione anticipata che non abbia ancora compiuto il 65° anno di età può chiedere, sempre entro il 31 ottobre, la trasformazione del rapporto di lavoro a tempo parziale con contestuale attribuzione del trattamento pensionistico.</w:t>
      </w:r>
    </w:p>
    <w:p w14:paraId="01031C9F" w14:textId="77777777" w:rsidR="005F5079" w:rsidRDefault="005F5079" w:rsidP="005F5079">
      <w:pPr>
        <w:pStyle w:val="NormaleWeb"/>
      </w:pPr>
      <w:r>
        <w:t>La domanda di cessazione dal servizio per gli aventi diritto all’</w:t>
      </w:r>
      <w:r>
        <w:rPr>
          <w:rStyle w:val="Enfasigrassetto"/>
        </w:rPr>
        <w:t>APE sociale</w:t>
      </w:r>
      <w:r>
        <w:t xml:space="preserve"> o alla </w:t>
      </w:r>
      <w:r>
        <w:rPr>
          <w:rStyle w:val="Enfasigrassetto"/>
        </w:rPr>
        <w:t>pensione anticipata per i lavoratori precoci</w:t>
      </w:r>
      <w:r>
        <w:t xml:space="preserve"> può essere presentata, in formato analogico o digitale, entro il 31 agosto 2022.</w:t>
      </w:r>
    </w:p>
    <w:p w14:paraId="6F6DA61F" w14:textId="77777777" w:rsidR="005F5079" w:rsidRDefault="005F5079" w:rsidP="005F5079">
      <w:pPr>
        <w:pStyle w:val="NormaleWeb"/>
      </w:pPr>
      <w:r>
        <w:t xml:space="preserve">Per </w:t>
      </w:r>
      <w:r>
        <w:rPr>
          <w:rStyle w:val="Enfasigrassetto"/>
        </w:rPr>
        <w:t>saperne di più</w:t>
      </w:r>
      <w:r>
        <w:t xml:space="preserve"> sulle modalità di </w:t>
      </w:r>
      <w:r>
        <w:rPr>
          <w:rStyle w:val="Enfasigrassetto"/>
        </w:rPr>
        <w:t>presentazione della domanda</w:t>
      </w:r>
      <w:r>
        <w:t xml:space="preserve"> (tramite </w:t>
      </w:r>
      <w:hyperlink r:id="rId8" w:tgtFrame="_blank" w:history="1">
        <w:r>
          <w:rPr>
            <w:rStyle w:val="Collegamentoipertestuale"/>
          </w:rPr>
          <w:t>Istanze OnLine</w:t>
        </w:r>
      </w:hyperlink>
      <w:r>
        <w:t xml:space="preserve"> salvo specifiche eccezioni) e sui </w:t>
      </w:r>
      <w:r>
        <w:rPr>
          <w:rStyle w:val="Enfasigrassetto"/>
        </w:rPr>
        <w:t>requisiti pensionistici</w:t>
      </w:r>
      <w:r>
        <w:t xml:space="preserve">, </w:t>
      </w:r>
      <w:hyperlink r:id="rId9" w:history="1">
        <w:r>
          <w:rPr>
            <w:rStyle w:val="Collegamentoipertestuale"/>
          </w:rPr>
          <w:t>continua a leggere la notizia</w:t>
        </w:r>
      </w:hyperlink>
      <w:r>
        <w:t>.</w:t>
      </w:r>
    </w:p>
    <w:p w14:paraId="5C8AF377" w14:textId="77777777" w:rsidR="005F5079" w:rsidRDefault="005F5079" w:rsidP="005F5079">
      <w:pPr>
        <w:pStyle w:val="NormaleWeb"/>
      </w:pPr>
      <w:r>
        <w:t> </w:t>
      </w:r>
    </w:p>
    <w:p w14:paraId="59AAF984" w14:textId="77777777" w:rsidR="005F5079" w:rsidRDefault="005F5079" w:rsidP="005F5079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3C9BCFF9" wp14:editId="40865CEC">
            <wp:extent cx="11430000" cy="5715000"/>
            <wp:effectExtent l="0" t="0" r="0" b="0"/>
            <wp:docPr id="4" name="Immagine 4" descr="Elezioni RSU 2022, candidati con la FLC CGIL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zioni RSU 2022, candidati con la FLC CGIL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1C44" w14:textId="77777777" w:rsidR="005F5079" w:rsidRDefault="005F5079" w:rsidP="005F5079">
      <w:pPr>
        <w:pStyle w:val="NormaleWeb"/>
      </w:pPr>
      <w:r>
        <w:rPr>
          <w:rStyle w:val="Enfasigrassetto"/>
          <w:i/>
          <w:iCs/>
        </w:rPr>
        <w:t>In evidenza</w:t>
      </w:r>
    </w:p>
    <w:p w14:paraId="36D011FA" w14:textId="77777777" w:rsidR="005F5079" w:rsidRDefault="005F5079" w:rsidP="005F5079">
      <w:pPr>
        <w:pStyle w:val="NormaleWeb"/>
      </w:pPr>
      <w:hyperlink r:id="rId12" w:history="1">
        <w:r>
          <w:rPr>
            <w:rStyle w:val="Collegamentoipertestuale"/>
          </w:rPr>
          <w:t xml:space="preserve">5 ottobre 2021, Giornata mondiale degli insegnanti: rimettiamo al centro i salari </w:t>
        </w:r>
      </w:hyperlink>
    </w:p>
    <w:p w14:paraId="674E8347" w14:textId="77777777" w:rsidR="005F5079" w:rsidRDefault="005F5079" w:rsidP="005F5079">
      <w:pPr>
        <w:pStyle w:val="NormaleWeb"/>
      </w:pPr>
      <w:hyperlink r:id="rId13" w:history="1">
        <w:r>
          <w:rPr>
            <w:rStyle w:val="Collegamentoipertestuale"/>
          </w:rPr>
          <w:t xml:space="preserve">Convertito in legge il decreto sul Green pass: le principali novità per la scuola </w:t>
        </w:r>
      </w:hyperlink>
    </w:p>
    <w:p w14:paraId="4A0F245E" w14:textId="77777777" w:rsidR="005F5079" w:rsidRDefault="005F5079" w:rsidP="005F5079">
      <w:pPr>
        <w:pStyle w:val="NormaleWeb"/>
      </w:pPr>
      <w:hyperlink r:id="rId14" w:history="1">
        <w:r>
          <w:rPr>
            <w:rStyle w:val="Collegamentoipertestuale"/>
          </w:rPr>
          <w:t xml:space="preserve">Come calcolare i fondi del FMOF dell’anno scolastico 2021/2022 </w:t>
        </w:r>
      </w:hyperlink>
    </w:p>
    <w:p w14:paraId="41F3015D" w14:textId="77777777" w:rsidR="005F5079" w:rsidRDefault="005F5079" w:rsidP="005F5079">
      <w:pPr>
        <w:pStyle w:val="NormaleWeb"/>
      </w:pPr>
      <w:hyperlink r:id="rId15" w:history="1">
        <w:r>
          <w:rPr>
            <w:rStyle w:val="Collegamentoipertestuale"/>
          </w:rPr>
          <w:t xml:space="preserve">SPID: da ottobre 2021 diventa indispensabile. Come ottenerlo </w:t>
        </w:r>
      </w:hyperlink>
    </w:p>
    <w:p w14:paraId="2288371C" w14:textId="77777777" w:rsidR="005F5079" w:rsidRDefault="005F5079" w:rsidP="005F5079">
      <w:pPr>
        <w:pStyle w:val="NormaleWeb"/>
      </w:pPr>
      <w:hyperlink r:id="rId16" w:history="1">
        <w:r>
          <w:rPr>
            <w:rStyle w:val="Collegamentoipertestuale"/>
          </w:rPr>
          <w:t>Coronavirus COVID-19: ultimi aggiornamenti</w:t>
        </w:r>
      </w:hyperlink>
    </w:p>
    <w:p w14:paraId="5EB6FD58" w14:textId="77777777" w:rsidR="005F5079" w:rsidRDefault="005F5079" w:rsidP="005F5079">
      <w:pPr>
        <w:pStyle w:val="NormaleWeb"/>
      </w:pPr>
      <w:r>
        <w:rPr>
          <w:rStyle w:val="Enfasigrassetto"/>
          <w:i/>
          <w:iCs/>
        </w:rPr>
        <w:t xml:space="preserve">Notizie scuola </w:t>
      </w:r>
    </w:p>
    <w:p w14:paraId="2D220072" w14:textId="77777777" w:rsidR="005F5079" w:rsidRDefault="005F5079" w:rsidP="005F5079">
      <w:pPr>
        <w:pStyle w:val="NormaleWeb"/>
      </w:pPr>
      <w:hyperlink r:id="rId17" w:history="1">
        <w:r>
          <w:rPr>
            <w:rStyle w:val="Collegamentoipertestuale"/>
          </w:rPr>
          <w:t xml:space="preserve">Scuola: stipendi bassi rispetto all’Europa e divari retributivi per i docenti a parità di titolo universitario </w:t>
        </w:r>
      </w:hyperlink>
    </w:p>
    <w:p w14:paraId="0C77E956" w14:textId="77777777" w:rsidR="005F5079" w:rsidRDefault="005F5079" w:rsidP="005F5079">
      <w:pPr>
        <w:pStyle w:val="NormaleWeb"/>
      </w:pPr>
      <w:hyperlink r:id="rId18" w:history="1">
        <w:r>
          <w:rPr>
            <w:rStyle w:val="Collegamentoipertestuale"/>
          </w:rPr>
          <w:t xml:space="preserve">Costituzione degli organismi per la gestione territoriale dell’inclusione scolastica (GIT e CTS): i due pareri del </w:t>
        </w:r>
        <w:proofErr w:type="spellStart"/>
        <w:r>
          <w:rPr>
            <w:rStyle w:val="Collegamentoipertestuale"/>
          </w:rPr>
          <w:t>Cspi</w:t>
        </w:r>
        <w:proofErr w:type="spellEnd"/>
        <w:r>
          <w:rPr>
            <w:rStyle w:val="Collegamentoipertestuale"/>
          </w:rPr>
          <w:t xml:space="preserve"> </w:t>
        </w:r>
      </w:hyperlink>
    </w:p>
    <w:p w14:paraId="6F3F4C80" w14:textId="77777777" w:rsidR="005F5079" w:rsidRDefault="005F5079" w:rsidP="005F5079">
      <w:pPr>
        <w:pStyle w:val="NormaleWeb"/>
      </w:pPr>
      <w:hyperlink r:id="rId19" w:history="1">
        <w:r>
          <w:rPr>
            <w:rStyle w:val="Collegamentoipertestuale"/>
          </w:rPr>
          <w:t xml:space="preserve">Programma annuale 2022: comunicazione del MI alle scuole </w:t>
        </w:r>
      </w:hyperlink>
    </w:p>
    <w:p w14:paraId="6A66B68B" w14:textId="77777777" w:rsidR="005F5079" w:rsidRDefault="005F5079" w:rsidP="005F5079">
      <w:pPr>
        <w:pStyle w:val="NormaleWeb"/>
      </w:pPr>
      <w:hyperlink r:id="rId20" w:history="1">
        <w:r>
          <w:rPr>
            <w:rStyle w:val="Collegamentoipertestuale"/>
          </w:rPr>
          <w:t xml:space="preserve">Inclusione scolastica: gli interventi del decreto legge sul contenimento dei prezzi nel settore elettrico e del gas naturale sul </w:t>
        </w:r>
        <w:proofErr w:type="spellStart"/>
        <w:r>
          <w:rPr>
            <w:rStyle w:val="Collegamentoipertestuale"/>
          </w:rPr>
          <w:t>D.Lgs</w:t>
        </w:r>
        <w:proofErr w:type="spellEnd"/>
        <w:r>
          <w:rPr>
            <w:rStyle w:val="Collegamentoipertestuale"/>
          </w:rPr>
          <w:t xml:space="preserve"> 66 </w:t>
        </w:r>
      </w:hyperlink>
    </w:p>
    <w:p w14:paraId="0175F001" w14:textId="77777777" w:rsidR="005F5079" w:rsidRDefault="005F5079" w:rsidP="005F5079">
      <w:pPr>
        <w:pStyle w:val="NormaleWeb"/>
      </w:pPr>
      <w:hyperlink r:id="rId21" w:history="1">
        <w:r>
          <w:rPr>
            <w:rStyle w:val="Collegamentoipertestuale"/>
          </w:rPr>
          <w:t xml:space="preserve">Obbligo formativo sull’inclusione scolastica: la FLC CGIL impugna il decreto e la circolare ministeriale </w:t>
        </w:r>
      </w:hyperlink>
    </w:p>
    <w:p w14:paraId="2485135B" w14:textId="77777777" w:rsidR="005F5079" w:rsidRDefault="005F5079" w:rsidP="005F5079">
      <w:pPr>
        <w:pStyle w:val="NormaleWeb"/>
      </w:pPr>
      <w:hyperlink r:id="rId22" w:history="1">
        <w:r>
          <w:rPr>
            <w:rStyle w:val="Collegamentoipertestuale"/>
          </w:rPr>
          <w:t xml:space="preserve">Finanziamenti alle scuole: incontro su ipotesi contratto personale comandato/utilizzato presso il MI e uffici periferici ex art. 86 </w:t>
        </w:r>
      </w:hyperlink>
    </w:p>
    <w:p w14:paraId="20445E5B" w14:textId="77777777" w:rsidR="005F5079" w:rsidRDefault="005F5079" w:rsidP="005F5079">
      <w:pPr>
        <w:pStyle w:val="NormaleWeb"/>
      </w:pPr>
      <w:hyperlink r:id="rId23" w:history="1">
        <w:r>
          <w:rPr>
            <w:rStyle w:val="Collegamentoipertestuale"/>
          </w:rPr>
          <w:t xml:space="preserve">Anno di formazione e prova per i docenti neo-assunti: riunione tra i sindacati e il Ministero dell’Istruzione </w:t>
        </w:r>
      </w:hyperlink>
    </w:p>
    <w:p w14:paraId="79E4954C" w14:textId="77777777" w:rsidR="005F5079" w:rsidRDefault="005F5079" w:rsidP="005F5079">
      <w:pPr>
        <w:pStyle w:val="NormaleWeb"/>
      </w:pPr>
      <w:hyperlink r:id="rId24" w:history="1">
        <w:r>
          <w:rPr>
            <w:rStyle w:val="Collegamentoipertestuale"/>
          </w:rPr>
          <w:t xml:space="preserve">Protocollo di Sicurezza: convocato il Tavolo nazionale permanente </w:t>
        </w:r>
      </w:hyperlink>
    </w:p>
    <w:p w14:paraId="51406AB3" w14:textId="77777777" w:rsidR="005F5079" w:rsidRDefault="005F5079" w:rsidP="005F5079">
      <w:pPr>
        <w:pStyle w:val="NormaleWeb"/>
      </w:pPr>
      <w:hyperlink r:id="rId25" w:history="1">
        <w:r>
          <w:rPr>
            <w:rStyle w:val="Collegamentoipertestuale"/>
          </w:rPr>
          <w:t xml:space="preserve">ITS: gli interventi del decreto legge sul contenimento dei prezzi nel settore elettrico e del gas naturale </w:t>
        </w:r>
      </w:hyperlink>
    </w:p>
    <w:p w14:paraId="2F4A2E6B" w14:textId="77777777" w:rsidR="005F5079" w:rsidRDefault="005F5079" w:rsidP="005F5079">
      <w:pPr>
        <w:pStyle w:val="NormaleWeb"/>
      </w:pPr>
      <w:hyperlink r:id="rId26" w:history="1">
        <w:r>
          <w:rPr>
            <w:rStyle w:val="Collegamentoipertestuale"/>
          </w:rPr>
          <w:t xml:space="preserve">FISM: proclamato lo stato di agitazione per il rinnovo del Contratto Collettivo Nazionale di Lavoro 2016-2018 </w:t>
        </w:r>
      </w:hyperlink>
    </w:p>
    <w:p w14:paraId="4BE38D19" w14:textId="77777777" w:rsidR="005F5079" w:rsidRDefault="005F5079" w:rsidP="005F5079">
      <w:pPr>
        <w:pStyle w:val="NormaleWeb"/>
      </w:pPr>
      <w:hyperlink r:id="rId27" w:history="1">
        <w:r>
          <w:rPr>
            <w:rStyle w:val="Collegamentoipertestuale"/>
          </w:rPr>
          <w:t>Scuole italiane all’estero: conclusa la trattativa sull’Ipotesi CCNI MOF 2021-2022</w:t>
        </w:r>
      </w:hyperlink>
    </w:p>
    <w:p w14:paraId="73A8C3D5" w14:textId="77777777" w:rsidR="005F5079" w:rsidRDefault="005F5079" w:rsidP="005F5079">
      <w:pPr>
        <w:pStyle w:val="NormaleWeb"/>
      </w:pPr>
      <w:r>
        <w:rPr>
          <w:rStyle w:val="Enfasigrassetto"/>
          <w:i/>
          <w:iCs/>
        </w:rPr>
        <w:t xml:space="preserve">Notizie precari scuola </w:t>
      </w:r>
    </w:p>
    <w:p w14:paraId="2C6DB4B9" w14:textId="77777777" w:rsidR="005F5079" w:rsidRDefault="005F5079" w:rsidP="005F5079">
      <w:pPr>
        <w:pStyle w:val="NormaleWeb"/>
      </w:pPr>
      <w:hyperlink r:id="rId28" w:history="1">
        <w:r>
          <w:rPr>
            <w:rStyle w:val="Collegamentoipertestuale"/>
          </w:rPr>
          <w:t xml:space="preserve">Errori nelle GPS: il Ministero non risponde alle richieste del sindacato. Cresce il contenzioso. Grave l’atteggiamento di rifiuto di un confronto costruttivo </w:t>
        </w:r>
      </w:hyperlink>
    </w:p>
    <w:p w14:paraId="07BAD7E1" w14:textId="77777777" w:rsidR="005F5079" w:rsidRDefault="005F5079" w:rsidP="005F5079">
      <w:pPr>
        <w:pStyle w:val="NormaleWeb"/>
      </w:pPr>
      <w:hyperlink r:id="rId29" w:history="1">
        <w:proofErr w:type="spellStart"/>
        <w:r>
          <w:rPr>
            <w:rStyle w:val="Collegamentoipertestuale"/>
          </w:rPr>
          <w:t>Illustrasto</w:t>
        </w:r>
        <w:proofErr w:type="spellEnd"/>
        <w:r>
          <w:rPr>
            <w:rStyle w:val="Collegamentoipertestuale"/>
          </w:rPr>
          <w:t xml:space="preserve"> il nuovo decreto ministeriale che regolamenta il periodo di formazione e prova dei docenti che saranno assunti con i futuri concorsi </w:t>
        </w:r>
      </w:hyperlink>
    </w:p>
    <w:p w14:paraId="25F88ED5" w14:textId="77777777" w:rsidR="005F5079" w:rsidRDefault="005F5079" w:rsidP="005F5079">
      <w:pPr>
        <w:pStyle w:val="NormaleWeb"/>
      </w:pPr>
      <w:hyperlink r:id="rId30" w:history="1">
        <w:r>
          <w:rPr>
            <w:rStyle w:val="Collegamentoipertestuale"/>
          </w:rPr>
          <w:t xml:space="preserve">Domande di “Messa a Disposizione”: la nota del MI autorizza l’invio anche da parte dei docenti inseriti in GPS o nelle graduatorie d’istituto di altra provincia </w:t>
        </w:r>
      </w:hyperlink>
    </w:p>
    <w:p w14:paraId="4B8C4EC8" w14:textId="77777777" w:rsidR="005F5079" w:rsidRDefault="005F5079" w:rsidP="005F5079">
      <w:pPr>
        <w:pStyle w:val="NormaleWeb"/>
      </w:pPr>
      <w:hyperlink r:id="rId31" w:history="1">
        <w:r>
          <w:rPr>
            <w:rStyle w:val="Collegamentoipertestuale"/>
          </w:rPr>
          <w:t>Supplenti COVID: cosa prevede la normativa per l’anno scolastico 2021/2022</w:t>
        </w:r>
      </w:hyperlink>
    </w:p>
    <w:p w14:paraId="60B71A7B" w14:textId="77777777" w:rsidR="005F5079" w:rsidRDefault="005F5079" w:rsidP="005F5079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6B7FD9FD" w14:textId="77777777" w:rsidR="005F5079" w:rsidRDefault="005F5079" w:rsidP="005F5079">
      <w:pPr>
        <w:pStyle w:val="NormaleWeb"/>
      </w:pPr>
      <w:hyperlink r:id="rId32" w:history="1">
        <w:r>
          <w:rPr>
            <w:rStyle w:val="Collegamentoipertestuale"/>
          </w:rPr>
          <w:t>Caso Mimmo Lucano, Sinopoli: “Condanna sbagliata, frutto di un teorema politico”</w:t>
        </w:r>
      </w:hyperlink>
    </w:p>
    <w:p w14:paraId="22DAC209" w14:textId="77777777" w:rsidR="005F5079" w:rsidRDefault="005F5079" w:rsidP="005F5079">
      <w:pPr>
        <w:pStyle w:val="NormaleWeb"/>
      </w:pPr>
      <w:hyperlink r:id="rId33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2022: la forza dell’immaginazione </w:t>
        </w:r>
      </w:hyperlink>
    </w:p>
    <w:p w14:paraId="3D52A850" w14:textId="77777777" w:rsidR="005F5079" w:rsidRDefault="005F5079" w:rsidP="005F5079">
      <w:pPr>
        <w:pStyle w:val="NormaleWeb"/>
      </w:pPr>
      <w:hyperlink r:id="rId34" w:history="1">
        <w:r>
          <w:rPr>
            <w:rStyle w:val="Collegamentoipertestuale"/>
          </w:rPr>
          <w:t xml:space="preserve">Visita il sito di articolotrentatre.it </w:t>
        </w:r>
      </w:hyperlink>
    </w:p>
    <w:p w14:paraId="270FE51F" w14:textId="77777777" w:rsidR="005F5079" w:rsidRDefault="005F5079" w:rsidP="005F5079">
      <w:pPr>
        <w:pStyle w:val="NormaleWeb"/>
      </w:pPr>
      <w:hyperlink r:id="rId35" w:history="1">
        <w:r>
          <w:rPr>
            <w:rStyle w:val="Collegamentoipertestuale"/>
          </w:rPr>
          <w:t>CAAF CGIL: “Guida ai servizi”, ecco come averla</w:t>
        </w:r>
      </w:hyperlink>
    </w:p>
    <w:p w14:paraId="27D5AADC" w14:textId="77777777" w:rsidR="005F5079" w:rsidRDefault="005F5079" w:rsidP="005F5079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14:paraId="4B08702B" w14:textId="77777777" w:rsidR="005F5079" w:rsidRDefault="005F5079" w:rsidP="005F5079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14:paraId="1DC40EF2" w14:textId="77777777" w:rsidR="005F5079" w:rsidRDefault="005F5079" w:rsidP="005F5079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14:paraId="057E0DEB" w14:textId="77777777" w:rsidR="005F5079" w:rsidRDefault="005F5079" w:rsidP="005F5079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14:paraId="02CDECF5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9"/>
    <w:rsid w:val="005F5079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70C3"/>
  <w15:chartTrackingRefBased/>
  <w15:docId w15:val="{3EC4F1BE-33A9-41B0-8C5B-4E89CBA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5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5079"/>
    <w:rPr>
      <w:i/>
      <w:iCs/>
    </w:rPr>
  </w:style>
  <w:style w:type="character" w:styleId="Enfasigrassetto">
    <w:name w:val="Strong"/>
    <w:basedOn w:val="Carpredefinitoparagrafo"/>
    <w:uiPriority w:val="22"/>
    <w:qFormat/>
    <w:rsid w:val="005F507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F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convertito-in-legge-il-decreto-sul-green-pass-le-principali-novita-per-la-scuola.flc" TargetMode="External"/><Relationship Id="rId18" Type="http://schemas.openxmlformats.org/officeDocument/2006/relationships/hyperlink" Target="http://www.flcgil.it/scuola/costituzione-degli-organismi-per-la-gestione-territoriale-dell-inclusione-scolastica-git-e-cts-i-due-pareri-del-cspi.flc" TargetMode="External"/><Relationship Id="rId26" Type="http://schemas.openxmlformats.org/officeDocument/2006/relationships/hyperlink" Target="http://www.flcgil.it/scuola/scuola-non-statale/fism-proclamato-lo-stato-di-agitazione-per-il-rinnovo-del-contratto-collettivo-nazionale-di-lavoro-2016-2018.flc" TargetMode="External"/><Relationship Id="rId39" Type="http://schemas.openxmlformats.org/officeDocument/2006/relationships/hyperlink" Target="http://servizi.flcgil.it/" TargetMode="External"/><Relationship Id="rId21" Type="http://schemas.openxmlformats.org/officeDocument/2006/relationships/hyperlink" Target="http://www.flcgil.it/scuola/obbligo-formativo-sull-inclusione-scolastica-la-flc-cgil-impugna-il-decreto-e-la-circolare-ministeriale.flc" TargetMode="External"/><Relationship Id="rId34" Type="http://schemas.openxmlformats.org/officeDocument/2006/relationships/hyperlink" Target="http://www.flcgil.it/attualita/nasce-articolotrentatre-it.flc" TargetMode="External"/><Relationship Id="rId7" Type="http://schemas.openxmlformats.org/officeDocument/2006/relationships/hyperlink" Target="http://www.flcgil.it/leggi-normative/documenti/decreti-ministeriali/decreto-ministeriale-294-del-1-ottobre-2021-cessazioni-dal-servizio-personale-scuola-dal-1-settembre-2022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emergenza-coronavirus-notizie-provvedimenti.flc" TargetMode="External"/><Relationship Id="rId20" Type="http://schemas.openxmlformats.org/officeDocument/2006/relationships/hyperlink" Target="http://www.flcgil.it/scuola/inclusione-scolastica-interventi-dl-contenimento-prezzi-settore-elettrico-gas-naturale-dlgs-66.flc" TargetMode="External"/><Relationship Id="rId29" Type="http://schemas.openxmlformats.org/officeDocument/2006/relationships/hyperlink" Target="http://www.flcgil.it/scuola/docenti/il-ministero-illustra-il-nuovo-decreto-ministeriale-che-regolamenta-il-periodo-di-formazione-e-prova-dei-docenti-che-saranno-assunti-con-i-futuri-concorsi.fl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cgil.it/leggi-normative/documenti/circolari-ministeriali/circolare-ministeriale-30142-del-1-ottobre-2021-tabella-requisiti-cessazione-servizio-personale-scuola-dal-1-settembre-2022.flc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flcgil.it/scuola/protocollo-sicurezza-convocato-tavolo-nazionale-permanente.flc" TargetMode="External"/><Relationship Id="rId32" Type="http://schemas.openxmlformats.org/officeDocument/2006/relationships/hyperlink" Target="http://www.flcgil.it/comunicati-stampa/flc/caso-mimmo-lucano-sinopoli-condanna-sbagliata-frutto-di-un-teorema-politico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flcgil.it/leggi-normative/documenti/circolari-ministeriali/circolare-ministeriale-30142-del-1-ottobre-2021-cessazioni-dal-servizio-personale-scuola-dal-1-settembre-2022.flc" TargetMode="External"/><Relationship Id="rId15" Type="http://schemas.openxmlformats.org/officeDocument/2006/relationships/hyperlink" Target="http://www.flcgil.it/attualita/spid-da-ottobre-2021-diventa-indispensabile-come-ottenerlo.flc" TargetMode="External"/><Relationship Id="rId23" Type="http://schemas.openxmlformats.org/officeDocument/2006/relationships/hyperlink" Target="http://www.flcgil.it/scuola/docenti/anno-formazione-prova-docenti-neo-assunti-riunione-sindacati-ministero.flc" TargetMode="External"/><Relationship Id="rId28" Type="http://schemas.openxmlformats.org/officeDocument/2006/relationships/hyperlink" Target="http://www.flcgil.it/scuola/precari/errori-nelle-gps-il-ministero-non-risponde-alle-richieste-del-sindacato-cresce-il-contenzioso-grave-l-atteggiamento-di-rifiuto-di-un-confronto-costruttivo.flc" TargetMode="External"/><Relationship Id="rId36" Type="http://schemas.openxmlformats.org/officeDocument/2006/relationships/hyperlink" Target="http://www.flcgil.it/sindacato/iscriviti.flc" TargetMode="External"/><Relationship Id="rId10" Type="http://schemas.openxmlformats.org/officeDocument/2006/relationships/hyperlink" Target="http://www.flcgil.it/images/rsu-2022/elezioni-rsu-2022-candidati-flc-cgil-sub-1200x600.jpg" TargetMode="External"/><Relationship Id="rId19" Type="http://schemas.openxmlformats.org/officeDocument/2006/relationships/hyperlink" Target="http://www.flcgil.it/scuola/programma-annuale-2022-comunicazione-del-mi-alle-scuole.flc" TargetMode="External"/><Relationship Id="rId31" Type="http://schemas.openxmlformats.org/officeDocument/2006/relationships/hyperlink" Target="http://www.flcgil.it/scuola/precari/supplenti-covid-cosa-prevede-la-normativa-per-l-anno-scolastico-2021-2022.flc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pensionamenti-scuola-entro-31-ottobre-2021-domande-online.flc" TargetMode="External"/><Relationship Id="rId14" Type="http://schemas.openxmlformats.org/officeDocument/2006/relationships/hyperlink" Target="http://www.flcgil.it/scuola/finanziamenti-alle-scuole-come-calcolare-fondi-fmof-anno-scolastico-2021-2022.flc" TargetMode="External"/><Relationship Id="rId22" Type="http://schemas.openxmlformats.org/officeDocument/2006/relationships/hyperlink" Target="http://www.flcgil.it/scuola/finanziamenti-alle-scuole-incontro-su-ipotesi-contratto-personale-comandato-utilizzato-presso-il-mi-e-uffici-periferici-ex-art-86.flc" TargetMode="External"/><Relationship Id="rId27" Type="http://schemas.openxmlformats.org/officeDocument/2006/relationships/hyperlink" Target="http://www.flcgil.it/scuola/scuole-italiane-estero/scuole-italiane-all-estero-conclusa-la-trattativa-sull-ipotesi-ccni-mof-2021-2022.flc" TargetMode="External"/><Relationship Id="rId30" Type="http://schemas.openxmlformats.org/officeDocument/2006/relationships/hyperlink" Target="http://www.flcgil.it/scuola/precari/domande-di-messa-a-disposizione-la-nota-del-mi-autorizza-l-invio-anche-da-parte-dei-docenti-inseriti-in-gps-o-nelle-graduatorie-d-istituto-di-altra-provincia.flc" TargetMode="External"/><Relationship Id="rId35" Type="http://schemas.openxmlformats.org/officeDocument/2006/relationships/hyperlink" Target="http://www.flcgil.it/attualita/sindacato/caaf-cgil-guida-ai-servizi-ecco-come-averla.flc" TargetMode="External"/><Relationship Id="rId8" Type="http://schemas.openxmlformats.org/officeDocument/2006/relationships/hyperlink" Target="https://www.istruzione.it/polis/Istanzeonlin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scuola/docenti/5-ottobre-2021-giornata-mondiale-insegnanti-rimettiamo-al-centro-salari.flc" TargetMode="External"/><Relationship Id="rId17" Type="http://schemas.openxmlformats.org/officeDocument/2006/relationships/hyperlink" Target="http://www.flcgil.it/scuola/scuola-stipendi-bassi-rispetto-europa-e-divari-retributivi-docenti-parita-titolo-universitario.flc" TargetMode="External"/><Relationship Id="rId25" Type="http://schemas.openxmlformats.org/officeDocument/2006/relationships/hyperlink" Target="http://www.flcgil.it/attualita/formazione-lavoro/ifts-its-pon/its-gli-interventi-del-decreto-legge-sul-contenimento-dei-prezzi-nel-settore-elettrico-e-del-gas-naturale.flc" TargetMode="External"/><Relationship Id="rId33" Type="http://schemas.openxmlformats.org/officeDocument/2006/relationships/hyperlink" Target="http://www.flcgil.it/attualita/conoscenda-2022-la-forza-dell-immaginazione.flc" TargetMode="External"/><Relationship Id="rId38" Type="http://schemas.openxmlformats.org/officeDocument/2006/relationships/hyperlink" Target="http://www.flcgil.it/sindacato/feed-rss-sito-www-flcgil-it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2021-10-05T04:07:00Z</dcterms:created>
  <dcterms:modified xsi:type="dcterms:W3CDTF">2021-10-05T04:08:00Z</dcterms:modified>
</cp:coreProperties>
</file>